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C91453">
        <w:rPr>
          <w:b/>
        </w:rPr>
        <w:t>4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421257">
        <w:tab/>
        <w:t xml:space="preserve">      16 января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020560" w:rsidRPr="009E1528" w:rsidRDefault="00020560" w:rsidP="00020560">
      <w:pPr>
        <w:pStyle w:val="ab"/>
        <w:tabs>
          <w:tab w:val="left" w:pos="0"/>
        </w:tabs>
        <w:ind w:left="0" w:firstLine="851"/>
        <w:jc w:val="both"/>
      </w:pPr>
      <w:r w:rsidRPr="00020560">
        <w:rPr>
          <w:b/>
        </w:rPr>
        <w:t>Лот № 3</w:t>
      </w:r>
      <w:r w:rsidRPr="003A5B9D">
        <w:t xml:space="preserve"> – </w:t>
      </w:r>
      <w:r w:rsidRPr="00B54466">
        <w:t xml:space="preserve">автотранспортное средство </w:t>
      </w:r>
      <w:r w:rsidRPr="00A800DA">
        <w:t xml:space="preserve">LADA 210740 2009 года выпуска </w:t>
      </w:r>
      <w:r>
        <w:br/>
      </w:r>
      <w:r w:rsidRPr="00A800DA">
        <w:t>VIN XTA21074092920973, ПТС 63 МХ 240280</w:t>
      </w:r>
      <w:r w:rsidRPr="009E1528">
        <w:t>.</w:t>
      </w:r>
    </w:p>
    <w:p w:rsidR="006C46E1" w:rsidRDefault="006C46E1" w:rsidP="006C46E1">
      <w:pPr>
        <w:shd w:val="clear" w:color="auto" w:fill="FFFFFF"/>
        <w:tabs>
          <w:tab w:val="left" w:pos="-360"/>
        </w:tabs>
        <w:ind w:right="-6" w:firstLine="709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1C2A38">
        <w:t>10.12.</w:t>
      </w:r>
      <w:r w:rsidR="004B45A9">
        <w:t>2025 №</w:t>
      </w:r>
      <w:r w:rsidR="006C46E1">
        <w:t xml:space="preserve"> </w:t>
      </w:r>
      <w:r w:rsidR="001C2A38">
        <w:t>106</w:t>
      </w:r>
      <w:r w:rsidR="00020560">
        <w:t>7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367373">
        <w:t>13.12</w:t>
      </w:r>
      <w:r w:rsidR="000175E7">
        <w:t>.2025</w:t>
      </w:r>
      <w:r w:rsidRPr="00D04111">
        <w:t xml:space="preserve"> № </w:t>
      </w:r>
      <w:r w:rsidR="00367373">
        <w:t>50</w:t>
      </w:r>
      <w:r w:rsidR="00A9419B">
        <w:t xml:space="preserve"> (9</w:t>
      </w:r>
      <w:r w:rsidR="00367373">
        <w:t>54</w:t>
      </w:r>
      <w:r w:rsidR="00A9419B">
        <w:t>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</w:t>
      </w:r>
      <w:r w:rsidR="00EA2A42" w:rsidRPr="00EA2A42">
        <w:t>21000009990000000</w:t>
      </w:r>
      <w:r w:rsidR="00421257">
        <w:t>50</w:t>
      </w:r>
      <w:r w:rsidR="00020560">
        <w:t>6</w:t>
      </w:r>
      <w:r w:rsidRPr="00D04111">
        <w:t>), www.torgi.gov.ru (извещени</w:t>
      </w:r>
      <w:r w:rsidR="004B45A9">
        <w:t xml:space="preserve">е </w:t>
      </w:r>
      <w:r w:rsidR="00CB63AC">
        <w:br/>
        <w:t xml:space="preserve">№ </w:t>
      </w:r>
      <w:r w:rsidR="00EA2A42" w:rsidRPr="00EA2A42">
        <w:t>21000009990000000</w:t>
      </w:r>
      <w:r w:rsidR="00367373">
        <w:t>50</w:t>
      </w:r>
      <w:r w:rsidR="00020560">
        <w:t>6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367373" w:rsidRDefault="00367373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367373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367373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EA2A42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EA2A42" w:rsidRPr="00EA2A42">
        <w:rPr>
          <w:rFonts w:ascii="Times New Roman" w:hAnsi="Times New Roman" w:cs="Times New Roman"/>
          <w:sz w:val="24"/>
          <w:szCs w:val="24"/>
        </w:rPr>
        <w:t>21000009990000000</w:t>
      </w:r>
      <w:r w:rsidR="00367373">
        <w:rPr>
          <w:rFonts w:ascii="Times New Roman" w:hAnsi="Times New Roman" w:cs="Times New Roman"/>
          <w:sz w:val="24"/>
          <w:szCs w:val="24"/>
        </w:rPr>
        <w:t>50</w:t>
      </w:r>
      <w:r w:rsidR="0002056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981EB1">
        <w:rPr>
          <w:rFonts w:ascii="Times New Roman" w:hAnsi="Times New Roman" w:cs="Times New Roman"/>
          <w:sz w:val="24"/>
          <w:szCs w:val="24"/>
        </w:rPr>
        <w:t>а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1 (одна) заявка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4975D7" w:rsidRPr="0052201D" w:rsidRDefault="004975D7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403"/>
        <w:gridCol w:w="3404"/>
        <w:gridCol w:w="2690"/>
      </w:tblGrid>
      <w:tr w:rsidR="00981EB1" w:rsidRPr="00D05074" w:rsidTr="00EA2A42">
        <w:trPr>
          <w:cantSplit/>
          <w:trHeight w:val="10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020560" w:rsidRPr="00EA2A42" w:rsidTr="00020560">
        <w:trPr>
          <w:cantSplit/>
          <w:trHeight w:val="36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P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560">
              <w:t>6374239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P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560">
              <w:t>24.12.2025 14:10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020560" w:rsidRP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«Агро-промышленный комплекс «Карданов»»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P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560">
              <w:t>Подана, не рассмотрена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367373">
        <w:t>16.01.2026</w:t>
      </w:r>
      <w:r>
        <w:t xml:space="preserve">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EA2A42">
        <w:t>1</w:t>
      </w:r>
      <w:r w:rsidRPr="0052201D">
        <w:t xml:space="preserve"> </w:t>
      </w:r>
      <w:r>
        <w:t xml:space="preserve">(реестровый номер </w:t>
      </w:r>
      <w:r w:rsidR="00EA2A42" w:rsidRPr="00EA2A42">
        <w:t>21000009990000000</w:t>
      </w:r>
      <w:r w:rsidR="00367373">
        <w:t>50</w:t>
      </w:r>
      <w:r w:rsidR="00020560">
        <w:t>6</w:t>
      </w:r>
      <w:r>
        <w:t xml:space="preserve">), </w:t>
      </w:r>
      <w:r w:rsidRPr="0052201D">
        <w:t xml:space="preserve">задаток в размере </w:t>
      </w:r>
      <w:r w:rsidR="006B6682" w:rsidRPr="00B54466">
        <w:t>9 </w:t>
      </w:r>
      <w:r w:rsidR="006B6682">
        <w:t>410</w:t>
      </w:r>
      <w:r w:rsidR="006B6682" w:rsidRPr="00B54466">
        <w:t xml:space="preserve"> (девять тысяч </w:t>
      </w:r>
      <w:r w:rsidR="006B6682">
        <w:t>четыреста десять</w:t>
      </w:r>
      <w:r w:rsidR="006B6682" w:rsidRPr="00B54466">
        <w:t>) рублей 00 копеек</w:t>
      </w:r>
      <w:r w:rsidR="006B6682">
        <w:t xml:space="preserve"> </w:t>
      </w:r>
      <w:r>
        <w:t xml:space="preserve">поступил </w:t>
      </w:r>
      <w:r w:rsidR="006B6682">
        <w:br/>
      </w:r>
      <w:r>
        <w:t>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p w:rsidR="004975D7" w:rsidRPr="0052201D" w:rsidRDefault="004975D7" w:rsidP="00981EB1">
      <w:pPr>
        <w:tabs>
          <w:tab w:val="left" w:pos="0"/>
        </w:tabs>
        <w:ind w:firstLine="567"/>
        <w:jc w:val="both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981EB1" w:rsidTr="00793CF5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020560" w:rsidRPr="001A3922" w:rsidTr="00020560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6374239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«Агро-промышленный комплекс «Карданов»»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60" w:rsidRDefault="00020560" w:rsidP="00020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2025-12-24 </w:t>
            </w:r>
            <w:r>
              <w:br/>
            </w:r>
            <w:r>
              <w:t>14:10:45+03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3AC" w:rsidRDefault="00CB63A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367373" w:rsidRDefault="004B45A9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621E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r w:rsidR="00367373" w:rsidRPr="00D12960">
        <w:rPr>
          <w:rFonts w:ascii="Times New Roman" w:hAnsi="Times New Roman" w:cs="Times New Roman"/>
          <w:sz w:val="24"/>
          <w:szCs w:val="24"/>
        </w:rPr>
        <w:t>участник</w:t>
      </w:r>
      <w:r w:rsidR="00367373">
        <w:rPr>
          <w:rFonts w:ascii="Times New Roman" w:hAnsi="Times New Roman" w:cs="Times New Roman"/>
          <w:sz w:val="24"/>
          <w:szCs w:val="24"/>
        </w:rPr>
        <w:t>ом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по лоту № </w:t>
      </w:r>
      <w:r w:rsidR="00367373">
        <w:rPr>
          <w:rFonts w:ascii="Times New Roman" w:hAnsi="Times New Roman" w:cs="Times New Roman"/>
          <w:sz w:val="24"/>
          <w:szCs w:val="24"/>
        </w:rPr>
        <w:t>1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(реестровый</w:t>
      </w:r>
      <w:r w:rsidR="0036737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367373">
        <w:rPr>
          <w:rFonts w:ascii="Times New Roman" w:hAnsi="Times New Roman" w:cs="Times New Roman"/>
          <w:sz w:val="24"/>
          <w:szCs w:val="24"/>
        </w:rPr>
        <w:t>21000009990000000</w:t>
      </w:r>
      <w:bookmarkStart w:id="0" w:name="_GoBack"/>
      <w:bookmarkEnd w:id="0"/>
      <w:r w:rsidR="00367373">
        <w:rPr>
          <w:rFonts w:ascii="Times New Roman" w:hAnsi="Times New Roman" w:cs="Times New Roman"/>
          <w:sz w:val="24"/>
          <w:szCs w:val="24"/>
        </w:rPr>
        <w:t>50</w:t>
      </w:r>
      <w:r w:rsidR="00020560">
        <w:rPr>
          <w:rFonts w:ascii="Times New Roman" w:hAnsi="Times New Roman" w:cs="Times New Roman"/>
          <w:sz w:val="24"/>
          <w:szCs w:val="24"/>
        </w:rPr>
        <w:t>6</w:t>
      </w:r>
      <w:r w:rsidR="00367373" w:rsidRPr="00D12960">
        <w:rPr>
          <w:rFonts w:ascii="Times New Roman" w:hAnsi="Times New Roman" w:cs="Times New Roman"/>
          <w:sz w:val="24"/>
          <w:szCs w:val="24"/>
        </w:rPr>
        <w:t>) лиц</w:t>
      </w:r>
      <w:r w:rsidR="00367373">
        <w:rPr>
          <w:rFonts w:ascii="Times New Roman" w:hAnsi="Times New Roman" w:cs="Times New Roman"/>
          <w:sz w:val="24"/>
          <w:szCs w:val="24"/>
        </w:rPr>
        <w:t>о</w:t>
      </w:r>
      <w:r w:rsidR="00367373" w:rsidRPr="00D12960">
        <w:rPr>
          <w:rFonts w:ascii="Times New Roman" w:hAnsi="Times New Roman" w:cs="Times New Roman"/>
          <w:sz w:val="24"/>
          <w:szCs w:val="24"/>
        </w:rPr>
        <w:t>, подавш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367373">
        <w:rPr>
          <w:rFonts w:ascii="Times New Roman" w:hAnsi="Times New Roman" w:cs="Times New Roman"/>
          <w:sz w:val="24"/>
          <w:szCs w:val="24"/>
        </w:rPr>
        <w:t xml:space="preserve">у </w:t>
      </w:r>
      <w:r w:rsidR="00367373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367373">
        <w:rPr>
          <w:rFonts w:ascii="Times New Roman" w:hAnsi="Times New Roman" w:cs="Times New Roman"/>
          <w:sz w:val="24"/>
          <w:szCs w:val="24"/>
        </w:rPr>
        <w:t>ок</w:t>
      </w:r>
      <w:r w:rsidR="00367373" w:rsidRPr="00D12960">
        <w:rPr>
          <w:rFonts w:ascii="Times New Roman" w:hAnsi="Times New Roman" w:cs="Times New Roman"/>
          <w:sz w:val="24"/>
          <w:szCs w:val="24"/>
        </w:rPr>
        <w:t>:</w:t>
      </w:r>
    </w:p>
    <w:p w:rsidR="00367373" w:rsidRPr="00D12960" w:rsidRDefault="00367373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367373" w:rsidRPr="00D12960" w:rsidTr="00C262CC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6B6682" w:rsidRPr="00D12960" w:rsidTr="00C262CC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020560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6374239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 с ограниченной ответственностью</w:t>
            </w:r>
          </w:p>
          <w:p w:rsidR="006B6682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«Агро-промышленный комплекс «Карданов»»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82" w:rsidRPr="00D12960" w:rsidRDefault="006B6682" w:rsidP="006B6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</w:tbl>
    <w:p w:rsidR="00BB25EA" w:rsidRPr="00BB25EA" w:rsidRDefault="00BB25EA" w:rsidP="00367373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367373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Default="00E10CD1" w:rsidP="00E10CD1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975D7">
      <w:headerReference w:type="default" r:id="rId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EB" w:rsidRDefault="00D73AEB" w:rsidP="00D3034D">
      <w:r>
        <w:separator/>
      </w:r>
    </w:p>
  </w:endnote>
  <w:endnote w:type="continuationSeparator" w:id="0">
    <w:p w:rsidR="00D73AEB" w:rsidRDefault="00D73AEB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EB" w:rsidRDefault="00D73AEB" w:rsidP="00D3034D">
      <w:r>
        <w:separator/>
      </w:r>
    </w:p>
  </w:footnote>
  <w:footnote w:type="continuationSeparator" w:id="0">
    <w:p w:rsidR="00D73AEB" w:rsidRDefault="00D73AEB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0560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560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C2A38"/>
    <w:rsid w:val="001C621E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4814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373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1257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5FC8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B6682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1CFA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1FC5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0002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1453"/>
    <w:rsid w:val="00C9498D"/>
    <w:rsid w:val="00C95E4A"/>
    <w:rsid w:val="00CA08F8"/>
    <w:rsid w:val="00CA173A"/>
    <w:rsid w:val="00CA400F"/>
    <w:rsid w:val="00CB0973"/>
    <w:rsid w:val="00CB25D5"/>
    <w:rsid w:val="00CB550D"/>
    <w:rsid w:val="00CB63AC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3AEB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0CD1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A2A42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267D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26C4C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BFB1-CA12-4BE1-AB24-18F712D1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3</cp:revision>
  <cp:lastPrinted>2025-10-30T13:12:00Z</cp:lastPrinted>
  <dcterms:created xsi:type="dcterms:W3CDTF">2026-01-16T12:40:00Z</dcterms:created>
  <dcterms:modified xsi:type="dcterms:W3CDTF">2026-01-16T12:44:00Z</dcterms:modified>
</cp:coreProperties>
</file>