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3F" w:rsidRDefault="005F6B3F" w:rsidP="005F6B3F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p w:rsidR="00514E42" w:rsidRDefault="005F6B3F" w:rsidP="005F6B3F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5F6B3F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5F6B3F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6248A8">
        <w:rPr>
          <w:b/>
          <w:sz w:val="24"/>
          <w:szCs w:val="24"/>
        </w:rPr>
        <w:t>01.0</w:t>
      </w:r>
      <w:r w:rsidR="00926D81">
        <w:rPr>
          <w:b/>
          <w:sz w:val="24"/>
          <w:szCs w:val="24"/>
        </w:rPr>
        <w:t>7</w:t>
      </w:r>
      <w:r w:rsidR="006248A8">
        <w:rPr>
          <w:b/>
          <w:sz w:val="24"/>
          <w:szCs w:val="24"/>
        </w:rPr>
        <w:t>.2020</w:t>
      </w:r>
    </w:p>
    <w:p w:rsidR="006248A8" w:rsidRDefault="006248A8" w:rsidP="005F6B3F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080" w:type="dxa"/>
        <w:tblInd w:w="-176" w:type="dxa"/>
        <w:tblLook w:val="04A0" w:firstRow="1" w:lastRow="0" w:firstColumn="1" w:lastColumn="0" w:noHBand="0" w:noVBand="1"/>
      </w:tblPr>
      <w:tblGrid>
        <w:gridCol w:w="516"/>
        <w:gridCol w:w="8273"/>
        <w:gridCol w:w="992"/>
        <w:gridCol w:w="2017"/>
        <w:gridCol w:w="1573"/>
        <w:gridCol w:w="1709"/>
      </w:tblGrid>
      <w:tr w:rsidR="00476924" w:rsidTr="00476924">
        <w:tc>
          <w:tcPr>
            <w:tcW w:w="0" w:type="auto"/>
          </w:tcPr>
          <w:p w:rsid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273" w:type="dxa"/>
          </w:tcPr>
          <w:p w:rsidR="00476924" w:rsidRPr="00514E42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14E4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476924" w:rsidRPr="00514E42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14E42">
              <w:rPr>
                <w:sz w:val="24"/>
                <w:szCs w:val="24"/>
              </w:rPr>
              <w:t>Доля КБР, %</w:t>
            </w:r>
          </w:p>
        </w:tc>
        <w:tc>
          <w:tcPr>
            <w:tcW w:w="2017" w:type="dxa"/>
          </w:tcPr>
          <w:p w:rsidR="00476924" w:rsidRPr="00514E42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14E42">
              <w:rPr>
                <w:sz w:val="24"/>
                <w:szCs w:val="24"/>
              </w:rPr>
              <w:t>Величина активов,</w:t>
            </w:r>
          </w:p>
          <w:p w:rsidR="00476924" w:rsidRPr="00514E42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14E42">
              <w:rPr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514E42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14E42">
              <w:rPr>
                <w:sz w:val="24"/>
                <w:szCs w:val="24"/>
              </w:rPr>
              <w:t>Выручка, тыс. рублей</w:t>
            </w:r>
          </w:p>
        </w:tc>
        <w:tc>
          <w:tcPr>
            <w:tcW w:w="1709" w:type="dxa"/>
          </w:tcPr>
          <w:p w:rsidR="00476924" w:rsidRPr="00514E42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14E42">
              <w:rPr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476924">
        <w:tc>
          <w:tcPr>
            <w:tcW w:w="15080" w:type="dxa"/>
            <w:gridSpan w:val="6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476924" w:rsidRPr="00F7423F" w:rsidTr="00476924">
        <w:tc>
          <w:tcPr>
            <w:tcW w:w="0" w:type="auto"/>
          </w:tcPr>
          <w:p w:rsidR="00476924" w:rsidRPr="00F7423F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73" w:type="dxa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0" w:type="auto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476924" w:rsidRPr="00476924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8019</w:t>
            </w:r>
          </w:p>
        </w:tc>
        <w:tc>
          <w:tcPr>
            <w:tcW w:w="1573" w:type="dxa"/>
          </w:tcPr>
          <w:p w:rsidR="00476924" w:rsidRPr="00476924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</w:t>
            </w:r>
          </w:p>
        </w:tc>
        <w:tc>
          <w:tcPr>
            <w:tcW w:w="1709" w:type="dxa"/>
          </w:tcPr>
          <w:p w:rsidR="00476924" w:rsidRPr="00476924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</w:tr>
      <w:tr w:rsidR="00476924" w:rsidRPr="00F7423F" w:rsidTr="00476924">
        <w:trPr>
          <w:trHeight w:val="424"/>
        </w:trPr>
        <w:tc>
          <w:tcPr>
            <w:tcW w:w="0" w:type="auto"/>
          </w:tcPr>
          <w:p w:rsidR="00476924" w:rsidRPr="00F7423F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73" w:type="dxa"/>
          </w:tcPr>
          <w:p w:rsidR="00476924" w:rsidRPr="00476924" w:rsidRDefault="00476924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0" w:type="auto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189874</w:t>
            </w:r>
          </w:p>
        </w:tc>
        <w:tc>
          <w:tcPr>
            <w:tcW w:w="1573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7291</w:t>
            </w:r>
          </w:p>
        </w:tc>
        <w:tc>
          <w:tcPr>
            <w:tcW w:w="1709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7</w:t>
            </w:r>
          </w:p>
        </w:tc>
      </w:tr>
      <w:tr w:rsidR="00476924" w:rsidRPr="00F7423F" w:rsidTr="00476924">
        <w:tc>
          <w:tcPr>
            <w:tcW w:w="0" w:type="auto"/>
          </w:tcPr>
          <w:p w:rsidR="00476924" w:rsidRPr="00F7423F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273" w:type="dxa"/>
          </w:tcPr>
          <w:p w:rsidR="00476924" w:rsidRPr="00476924" w:rsidRDefault="00476924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0" w:type="auto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476924" w:rsidRPr="00926D81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220510</w:t>
            </w:r>
          </w:p>
        </w:tc>
        <w:tc>
          <w:tcPr>
            <w:tcW w:w="1573" w:type="dxa"/>
          </w:tcPr>
          <w:p w:rsidR="00476924" w:rsidRPr="00926D81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0</w:t>
            </w:r>
          </w:p>
        </w:tc>
        <w:tc>
          <w:tcPr>
            <w:tcW w:w="1709" w:type="dxa"/>
          </w:tcPr>
          <w:p w:rsidR="00476924" w:rsidRPr="00926D81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0</w:t>
            </w:r>
          </w:p>
        </w:tc>
      </w:tr>
      <w:tr w:rsidR="00476924" w:rsidRPr="00F7423F" w:rsidTr="00476924">
        <w:tc>
          <w:tcPr>
            <w:tcW w:w="0" w:type="auto"/>
          </w:tcPr>
          <w:p w:rsidR="00476924" w:rsidRPr="00F7423F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273" w:type="dxa"/>
          </w:tcPr>
          <w:p w:rsidR="00476924" w:rsidRPr="00476924" w:rsidRDefault="00476924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0" w:type="auto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468028</w:t>
            </w:r>
          </w:p>
        </w:tc>
        <w:tc>
          <w:tcPr>
            <w:tcW w:w="1573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31775</w:t>
            </w:r>
          </w:p>
        </w:tc>
        <w:tc>
          <w:tcPr>
            <w:tcW w:w="1709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-2654</w:t>
            </w:r>
          </w:p>
        </w:tc>
      </w:tr>
      <w:tr w:rsidR="00476924" w:rsidRPr="00354922" w:rsidTr="00476924">
        <w:tc>
          <w:tcPr>
            <w:tcW w:w="0" w:type="auto"/>
          </w:tcPr>
          <w:p w:rsidR="00476924" w:rsidRPr="00F7423F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273" w:type="dxa"/>
          </w:tcPr>
          <w:p w:rsidR="00476924" w:rsidRPr="00476924" w:rsidRDefault="00476924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0" w:type="auto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1191769</w:t>
            </w:r>
          </w:p>
        </w:tc>
        <w:tc>
          <w:tcPr>
            <w:tcW w:w="1573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7013</w:t>
            </w:r>
          </w:p>
        </w:tc>
        <w:tc>
          <w:tcPr>
            <w:tcW w:w="1709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-225</w:t>
            </w:r>
          </w:p>
        </w:tc>
      </w:tr>
      <w:tr w:rsidR="00476924" w:rsidRPr="00F7423F" w:rsidTr="00476924">
        <w:tc>
          <w:tcPr>
            <w:tcW w:w="0" w:type="auto"/>
          </w:tcPr>
          <w:p w:rsidR="00476924" w:rsidRPr="00F7423F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273" w:type="dxa"/>
          </w:tcPr>
          <w:p w:rsidR="00476924" w:rsidRPr="00476924" w:rsidRDefault="00476924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0" w:type="auto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1573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240</w:t>
            </w:r>
          </w:p>
        </w:tc>
        <w:tc>
          <w:tcPr>
            <w:tcW w:w="1709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-227</w:t>
            </w:r>
          </w:p>
        </w:tc>
      </w:tr>
      <w:tr w:rsidR="00476924" w:rsidRPr="00F7423F" w:rsidTr="00476924">
        <w:tc>
          <w:tcPr>
            <w:tcW w:w="0" w:type="auto"/>
          </w:tcPr>
          <w:p w:rsidR="00476924" w:rsidRPr="00F7423F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273" w:type="dxa"/>
          </w:tcPr>
          <w:p w:rsidR="00476924" w:rsidRPr="00476924" w:rsidRDefault="00476924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0" w:type="auto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15897</w:t>
            </w:r>
          </w:p>
        </w:tc>
        <w:tc>
          <w:tcPr>
            <w:tcW w:w="1573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9305</w:t>
            </w:r>
          </w:p>
        </w:tc>
        <w:tc>
          <w:tcPr>
            <w:tcW w:w="1709" w:type="dxa"/>
          </w:tcPr>
          <w:p w:rsidR="00476924" w:rsidRPr="00926D81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463</w:t>
            </w:r>
          </w:p>
        </w:tc>
      </w:tr>
      <w:tr w:rsidR="00476924" w:rsidRPr="00F7423F" w:rsidTr="00476924">
        <w:trPr>
          <w:trHeight w:val="181"/>
        </w:trPr>
        <w:tc>
          <w:tcPr>
            <w:tcW w:w="0" w:type="auto"/>
          </w:tcPr>
          <w:p w:rsidR="00476924" w:rsidRPr="00F7423F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273" w:type="dxa"/>
          </w:tcPr>
          <w:p w:rsidR="00476924" w:rsidRPr="00476924" w:rsidRDefault="00476924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0" w:type="auto"/>
          </w:tcPr>
          <w:p w:rsidR="00476924" w:rsidRPr="00476924" w:rsidRDefault="00476924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017" w:type="dxa"/>
          </w:tcPr>
          <w:p w:rsidR="00476924" w:rsidRPr="00926D81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6182</w:t>
            </w:r>
          </w:p>
        </w:tc>
        <w:tc>
          <w:tcPr>
            <w:tcW w:w="1573" w:type="dxa"/>
          </w:tcPr>
          <w:p w:rsidR="00476924" w:rsidRPr="00926D81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</w:t>
            </w:r>
          </w:p>
        </w:tc>
        <w:tc>
          <w:tcPr>
            <w:tcW w:w="1709" w:type="dxa"/>
          </w:tcPr>
          <w:p w:rsidR="00476924" w:rsidRPr="00926D81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-224</w:t>
            </w:r>
          </w:p>
        </w:tc>
      </w:tr>
      <w:tr w:rsidR="00926D81" w:rsidRPr="00F7423F" w:rsidTr="00476924">
        <w:tc>
          <w:tcPr>
            <w:tcW w:w="0" w:type="auto"/>
          </w:tcPr>
          <w:p w:rsidR="00926D81" w:rsidRPr="00F7423F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273" w:type="dxa"/>
          </w:tcPr>
          <w:p w:rsidR="00926D81" w:rsidRPr="00476924" w:rsidRDefault="00926D81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«Курорт Эльбрус» </w:t>
            </w:r>
          </w:p>
        </w:tc>
        <w:tc>
          <w:tcPr>
            <w:tcW w:w="0" w:type="auto"/>
          </w:tcPr>
          <w:p w:rsidR="00926D81" w:rsidRPr="00476924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926D81" w:rsidRPr="00926D81" w:rsidRDefault="00926D81" w:rsidP="00EA7F9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846317</w:t>
            </w:r>
          </w:p>
        </w:tc>
        <w:tc>
          <w:tcPr>
            <w:tcW w:w="1573" w:type="dxa"/>
          </w:tcPr>
          <w:p w:rsidR="00926D81" w:rsidRPr="00926D81" w:rsidRDefault="00926D81" w:rsidP="00EA7F9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110664</w:t>
            </w:r>
          </w:p>
        </w:tc>
        <w:tc>
          <w:tcPr>
            <w:tcW w:w="1709" w:type="dxa"/>
          </w:tcPr>
          <w:p w:rsidR="00926D81" w:rsidRPr="00926D81" w:rsidRDefault="00926D81" w:rsidP="00EA7F9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26D81">
              <w:rPr>
                <w:sz w:val="24"/>
                <w:szCs w:val="24"/>
              </w:rPr>
              <w:t>13113</w:t>
            </w:r>
          </w:p>
        </w:tc>
      </w:tr>
      <w:tr w:rsidR="00926D81" w:rsidRPr="00F7423F" w:rsidTr="00476924">
        <w:tc>
          <w:tcPr>
            <w:tcW w:w="0" w:type="auto"/>
          </w:tcPr>
          <w:p w:rsidR="00926D81" w:rsidRPr="00F7423F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273" w:type="dxa"/>
          </w:tcPr>
          <w:p w:rsidR="00926D81" w:rsidRPr="00476924" w:rsidRDefault="00926D81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0" w:type="auto"/>
          </w:tcPr>
          <w:p w:rsidR="00926D81" w:rsidRPr="00476924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017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428786</w:t>
            </w:r>
          </w:p>
        </w:tc>
        <w:tc>
          <w:tcPr>
            <w:tcW w:w="1573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14799</w:t>
            </w:r>
          </w:p>
        </w:tc>
        <w:tc>
          <w:tcPr>
            <w:tcW w:w="1709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-982</w:t>
            </w:r>
          </w:p>
        </w:tc>
      </w:tr>
      <w:tr w:rsidR="00926D81" w:rsidRPr="00F7423F" w:rsidTr="00FF5FD7">
        <w:trPr>
          <w:trHeight w:val="60"/>
        </w:trPr>
        <w:tc>
          <w:tcPr>
            <w:tcW w:w="0" w:type="auto"/>
          </w:tcPr>
          <w:p w:rsidR="00926D81" w:rsidRPr="00F7423F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273" w:type="dxa"/>
          </w:tcPr>
          <w:p w:rsidR="00926D81" w:rsidRPr="00476924" w:rsidRDefault="00926D81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0" w:type="auto"/>
          </w:tcPr>
          <w:p w:rsidR="00926D81" w:rsidRPr="00476924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62895</w:t>
            </w:r>
          </w:p>
        </w:tc>
        <w:tc>
          <w:tcPr>
            <w:tcW w:w="1573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8565</w:t>
            </w:r>
          </w:p>
        </w:tc>
        <w:tc>
          <w:tcPr>
            <w:tcW w:w="1709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-1549</w:t>
            </w:r>
          </w:p>
        </w:tc>
      </w:tr>
      <w:tr w:rsidR="00926D81" w:rsidRPr="00F7423F" w:rsidTr="00476924">
        <w:tc>
          <w:tcPr>
            <w:tcW w:w="0" w:type="auto"/>
          </w:tcPr>
          <w:p w:rsidR="00926D81" w:rsidRPr="00F7423F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273" w:type="dxa"/>
          </w:tcPr>
          <w:p w:rsidR="00926D81" w:rsidRPr="00476924" w:rsidRDefault="00926D81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0" w:type="auto"/>
          </w:tcPr>
          <w:p w:rsidR="00926D81" w:rsidRPr="00476924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017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184044</w:t>
            </w:r>
          </w:p>
        </w:tc>
        <w:tc>
          <w:tcPr>
            <w:tcW w:w="1573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16171</w:t>
            </w:r>
          </w:p>
        </w:tc>
        <w:tc>
          <w:tcPr>
            <w:tcW w:w="1709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-1634</w:t>
            </w:r>
          </w:p>
        </w:tc>
      </w:tr>
      <w:tr w:rsidR="00926D81" w:rsidRPr="00F7423F" w:rsidTr="00476924">
        <w:tc>
          <w:tcPr>
            <w:tcW w:w="0" w:type="auto"/>
          </w:tcPr>
          <w:p w:rsidR="00926D81" w:rsidRPr="00F7423F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273" w:type="dxa"/>
          </w:tcPr>
          <w:p w:rsidR="00926D81" w:rsidRPr="00476924" w:rsidRDefault="00926D81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0" w:type="auto"/>
          </w:tcPr>
          <w:p w:rsidR="00926D81" w:rsidRPr="00476924" w:rsidRDefault="00926D81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234654</w:t>
            </w:r>
          </w:p>
        </w:tc>
        <w:tc>
          <w:tcPr>
            <w:tcW w:w="1573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</w:t>
            </w:r>
          </w:p>
        </w:tc>
        <w:tc>
          <w:tcPr>
            <w:tcW w:w="1709" w:type="dxa"/>
          </w:tcPr>
          <w:p w:rsidR="00926D81" w:rsidRP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-2992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Pr="00F7423F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ООО «База отдыха «Эльбрус»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FF5FD7" w:rsidRDefault="00FF5FD7" w:rsidP="006C354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2536</w:t>
            </w:r>
          </w:p>
        </w:tc>
        <w:tc>
          <w:tcPr>
            <w:tcW w:w="1573" w:type="dxa"/>
          </w:tcPr>
          <w:p w:rsidR="00FF5FD7" w:rsidRPr="00FF5FD7" w:rsidRDefault="00FF5FD7" w:rsidP="006C354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145</w:t>
            </w:r>
          </w:p>
        </w:tc>
        <w:tc>
          <w:tcPr>
            <w:tcW w:w="1709" w:type="dxa"/>
          </w:tcPr>
          <w:p w:rsidR="00FF5FD7" w:rsidRPr="00FF5FD7" w:rsidRDefault="00FF5FD7" w:rsidP="006C354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-172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Pr="00F7423F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ООО «ПО «Голубые озера»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Pr="00F7423F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«Центр «Книга»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F5FD7">
              <w:rPr>
                <w:sz w:val="24"/>
                <w:szCs w:val="24"/>
              </w:rPr>
              <w:t>32125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-3354</w:t>
            </w:r>
          </w:p>
        </w:tc>
      </w:tr>
      <w:tr w:rsidR="00FF5FD7" w:rsidRPr="00F7423F" w:rsidTr="00476924">
        <w:tc>
          <w:tcPr>
            <w:tcW w:w="15080" w:type="dxa"/>
            <w:gridSpan w:val="6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FF5FD7" w:rsidRPr="00F7423F" w:rsidTr="00476924">
        <w:trPr>
          <w:trHeight w:val="264"/>
        </w:trPr>
        <w:tc>
          <w:tcPr>
            <w:tcW w:w="0" w:type="auto"/>
          </w:tcPr>
          <w:p w:rsid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ООО «ОЛ «Чегем»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1403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0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0</w:t>
            </w:r>
          </w:p>
        </w:tc>
      </w:tr>
      <w:tr w:rsidR="00FF5FD7" w:rsidRPr="00F7423F" w:rsidTr="00476924">
        <w:trPr>
          <w:trHeight w:val="305"/>
        </w:trPr>
        <w:tc>
          <w:tcPr>
            <w:tcW w:w="0" w:type="auto"/>
          </w:tcPr>
          <w:p w:rsid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F5FD7" w:rsidRPr="00F7423F" w:rsidTr="00476924">
        <w:trPr>
          <w:trHeight w:val="188"/>
        </w:trPr>
        <w:tc>
          <w:tcPr>
            <w:tcW w:w="15080" w:type="dxa"/>
            <w:gridSpan w:val="6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«Теплоэнергетическая компания» 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«Канатные дороги </w:t>
            </w:r>
            <w:proofErr w:type="spellStart"/>
            <w:r w:rsidRPr="00476924">
              <w:rPr>
                <w:sz w:val="24"/>
                <w:szCs w:val="24"/>
              </w:rPr>
              <w:t>Приэльбрусья</w:t>
            </w:r>
            <w:proofErr w:type="spellEnd"/>
            <w:r w:rsidRPr="0047692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Default="00FF5FD7" w:rsidP="00476924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«Кабардино-Балкарский государственный институт по проектированию и изысканиям автомобильных дорог и мостов» 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F5FD7" w:rsidRPr="00F7423F" w:rsidTr="00476924">
        <w:tc>
          <w:tcPr>
            <w:tcW w:w="0" w:type="auto"/>
          </w:tcPr>
          <w:p w:rsidR="00FF5FD7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8273" w:type="dxa"/>
          </w:tcPr>
          <w:p w:rsidR="00FF5FD7" w:rsidRPr="00476924" w:rsidRDefault="00FF5FD7" w:rsidP="005F6B3F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«Профессиональный футбольный клуб «Спартак-Нальчик»</w:t>
            </w:r>
          </w:p>
        </w:tc>
        <w:tc>
          <w:tcPr>
            <w:tcW w:w="0" w:type="auto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94,06</w:t>
            </w:r>
          </w:p>
        </w:tc>
        <w:tc>
          <w:tcPr>
            <w:tcW w:w="2017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FF5FD7" w:rsidRPr="00476924" w:rsidRDefault="00FF5FD7" w:rsidP="005F6B3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</w:tbl>
    <w:p w:rsidR="005F7C15" w:rsidRDefault="005F7C15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476924" w:rsidRDefault="00476924" w:rsidP="003874EE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sectPr w:rsidR="00476924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BF" w:rsidRDefault="00903EBF" w:rsidP="00427ADC">
      <w:r>
        <w:separator/>
      </w:r>
    </w:p>
  </w:endnote>
  <w:endnote w:type="continuationSeparator" w:id="0">
    <w:p w:rsidR="00903EBF" w:rsidRDefault="00903EBF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BF" w:rsidRDefault="00903EBF" w:rsidP="00427ADC">
      <w:r>
        <w:separator/>
      </w:r>
    </w:p>
  </w:footnote>
  <w:footnote w:type="continuationSeparator" w:id="0">
    <w:p w:rsidR="00903EBF" w:rsidRDefault="00903EBF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A0094"/>
    <w:rsid w:val="001A76EB"/>
    <w:rsid w:val="001D1E51"/>
    <w:rsid w:val="001F143D"/>
    <w:rsid w:val="00201C77"/>
    <w:rsid w:val="00210EA8"/>
    <w:rsid w:val="00224DCA"/>
    <w:rsid w:val="00235C73"/>
    <w:rsid w:val="00247F8F"/>
    <w:rsid w:val="0026100C"/>
    <w:rsid w:val="00270AE7"/>
    <w:rsid w:val="002806BF"/>
    <w:rsid w:val="002A4274"/>
    <w:rsid w:val="002B66BF"/>
    <w:rsid w:val="002E19C8"/>
    <w:rsid w:val="002F500D"/>
    <w:rsid w:val="003078F9"/>
    <w:rsid w:val="00324EC3"/>
    <w:rsid w:val="00352229"/>
    <w:rsid w:val="00354922"/>
    <w:rsid w:val="0037381F"/>
    <w:rsid w:val="00375CF7"/>
    <w:rsid w:val="003874EE"/>
    <w:rsid w:val="003A7F5A"/>
    <w:rsid w:val="003B1829"/>
    <w:rsid w:val="003D73AC"/>
    <w:rsid w:val="003F6039"/>
    <w:rsid w:val="003F70BA"/>
    <w:rsid w:val="003F71E6"/>
    <w:rsid w:val="00403B76"/>
    <w:rsid w:val="00427ADC"/>
    <w:rsid w:val="00432771"/>
    <w:rsid w:val="0043323D"/>
    <w:rsid w:val="00440F44"/>
    <w:rsid w:val="00444EBB"/>
    <w:rsid w:val="00463830"/>
    <w:rsid w:val="00466A63"/>
    <w:rsid w:val="004735B1"/>
    <w:rsid w:val="00476924"/>
    <w:rsid w:val="00487D23"/>
    <w:rsid w:val="004A38E0"/>
    <w:rsid w:val="004A45FD"/>
    <w:rsid w:val="004A6B05"/>
    <w:rsid w:val="004C25A0"/>
    <w:rsid w:val="004C270E"/>
    <w:rsid w:val="004C4BC8"/>
    <w:rsid w:val="004C5A79"/>
    <w:rsid w:val="004C77AD"/>
    <w:rsid w:val="004E61DE"/>
    <w:rsid w:val="004F229B"/>
    <w:rsid w:val="004F5180"/>
    <w:rsid w:val="00514E42"/>
    <w:rsid w:val="00521052"/>
    <w:rsid w:val="00523EA7"/>
    <w:rsid w:val="00541D75"/>
    <w:rsid w:val="00562E9C"/>
    <w:rsid w:val="00575574"/>
    <w:rsid w:val="0059508F"/>
    <w:rsid w:val="005B0D2D"/>
    <w:rsid w:val="005B0E24"/>
    <w:rsid w:val="005B7870"/>
    <w:rsid w:val="005C2EB2"/>
    <w:rsid w:val="005F6B3F"/>
    <w:rsid w:val="005F7A13"/>
    <w:rsid w:val="005F7C15"/>
    <w:rsid w:val="00603A04"/>
    <w:rsid w:val="0061021F"/>
    <w:rsid w:val="00613624"/>
    <w:rsid w:val="006248A8"/>
    <w:rsid w:val="00626CDE"/>
    <w:rsid w:val="00636644"/>
    <w:rsid w:val="006401F3"/>
    <w:rsid w:val="00643A84"/>
    <w:rsid w:val="0068452F"/>
    <w:rsid w:val="00684658"/>
    <w:rsid w:val="00686BAE"/>
    <w:rsid w:val="006C494F"/>
    <w:rsid w:val="006D1902"/>
    <w:rsid w:val="006F4B84"/>
    <w:rsid w:val="00707FC9"/>
    <w:rsid w:val="007226AE"/>
    <w:rsid w:val="007227D8"/>
    <w:rsid w:val="00727845"/>
    <w:rsid w:val="007517D8"/>
    <w:rsid w:val="007537B4"/>
    <w:rsid w:val="00757F2C"/>
    <w:rsid w:val="00766CB0"/>
    <w:rsid w:val="00797AF2"/>
    <w:rsid w:val="007B2F44"/>
    <w:rsid w:val="007D1C90"/>
    <w:rsid w:val="007F0009"/>
    <w:rsid w:val="007F7F49"/>
    <w:rsid w:val="00834B14"/>
    <w:rsid w:val="00852151"/>
    <w:rsid w:val="00854B27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58B7"/>
    <w:rsid w:val="008C6BCB"/>
    <w:rsid w:val="008D40AD"/>
    <w:rsid w:val="008E335D"/>
    <w:rsid w:val="008E415C"/>
    <w:rsid w:val="008F150F"/>
    <w:rsid w:val="00903EBF"/>
    <w:rsid w:val="00915886"/>
    <w:rsid w:val="00926D81"/>
    <w:rsid w:val="00933CB9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B77C5"/>
    <w:rsid w:val="009E455F"/>
    <w:rsid w:val="009F0E97"/>
    <w:rsid w:val="00A05ADA"/>
    <w:rsid w:val="00A22CDD"/>
    <w:rsid w:val="00A356C4"/>
    <w:rsid w:val="00A43067"/>
    <w:rsid w:val="00A61D29"/>
    <w:rsid w:val="00A71E5A"/>
    <w:rsid w:val="00A77EA1"/>
    <w:rsid w:val="00A9146F"/>
    <w:rsid w:val="00A959FC"/>
    <w:rsid w:val="00AA327E"/>
    <w:rsid w:val="00AC6A7F"/>
    <w:rsid w:val="00AD632D"/>
    <w:rsid w:val="00AD6707"/>
    <w:rsid w:val="00AE3773"/>
    <w:rsid w:val="00B00035"/>
    <w:rsid w:val="00B17E65"/>
    <w:rsid w:val="00B30DE5"/>
    <w:rsid w:val="00B62F0D"/>
    <w:rsid w:val="00B65562"/>
    <w:rsid w:val="00B67919"/>
    <w:rsid w:val="00B7039A"/>
    <w:rsid w:val="00B74CC2"/>
    <w:rsid w:val="00B81B0F"/>
    <w:rsid w:val="00B84498"/>
    <w:rsid w:val="00B8674F"/>
    <w:rsid w:val="00B96D39"/>
    <w:rsid w:val="00BA1DA9"/>
    <w:rsid w:val="00BB2A58"/>
    <w:rsid w:val="00BB5C5E"/>
    <w:rsid w:val="00BC61FE"/>
    <w:rsid w:val="00BD0580"/>
    <w:rsid w:val="00BD0A8C"/>
    <w:rsid w:val="00BE1E21"/>
    <w:rsid w:val="00BE7E36"/>
    <w:rsid w:val="00C0600D"/>
    <w:rsid w:val="00C20503"/>
    <w:rsid w:val="00C24F49"/>
    <w:rsid w:val="00C31C98"/>
    <w:rsid w:val="00C43C0E"/>
    <w:rsid w:val="00C53429"/>
    <w:rsid w:val="00C86219"/>
    <w:rsid w:val="00C9741E"/>
    <w:rsid w:val="00CB577D"/>
    <w:rsid w:val="00CD2B5E"/>
    <w:rsid w:val="00CD5294"/>
    <w:rsid w:val="00D00BC8"/>
    <w:rsid w:val="00D07FAE"/>
    <w:rsid w:val="00D16337"/>
    <w:rsid w:val="00D2233F"/>
    <w:rsid w:val="00D24F8D"/>
    <w:rsid w:val="00D520BC"/>
    <w:rsid w:val="00D650F4"/>
    <w:rsid w:val="00D75EA0"/>
    <w:rsid w:val="00D8086F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5726"/>
    <w:rsid w:val="00E365FA"/>
    <w:rsid w:val="00E42895"/>
    <w:rsid w:val="00E438FC"/>
    <w:rsid w:val="00E459A5"/>
    <w:rsid w:val="00E93FAD"/>
    <w:rsid w:val="00E9638C"/>
    <w:rsid w:val="00E9785C"/>
    <w:rsid w:val="00EA666C"/>
    <w:rsid w:val="00EB05E8"/>
    <w:rsid w:val="00EB64A4"/>
    <w:rsid w:val="00EC6494"/>
    <w:rsid w:val="00ED3850"/>
    <w:rsid w:val="00EE3B90"/>
    <w:rsid w:val="00EF7133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5EE2"/>
    <w:rsid w:val="00FC7ADB"/>
    <w:rsid w:val="00FD73F3"/>
    <w:rsid w:val="00FE1EFD"/>
    <w:rsid w:val="00FE2150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11D3-8D9E-4200-A086-76627CFE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bozaev-mh</cp:lastModifiedBy>
  <cp:revision>111</cp:revision>
  <cp:lastPrinted>2019-08-20T14:38:00Z</cp:lastPrinted>
  <dcterms:created xsi:type="dcterms:W3CDTF">2017-10-27T13:30:00Z</dcterms:created>
  <dcterms:modified xsi:type="dcterms:W3CDTF">2020-10-22T07:18:00Z</dcterms:modified>
</cp:coreProperties>
</file>