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Информация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 рассмотрении обращений граждан в </w:t>
      </w:r>
    </w:p>
    <w:p w:rsidR="000B3839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FE2418" w:rsidRPr="00491B0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 за 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59FE" w:rsidRPr="002459FE">
        <w:rPr>
          <w:rFonts w:ascii="Times New Roman" w:hAnsi="Times New Roman" w:cs="Times New Roman"/>
          <w:sz w:val="28"/>
          <w:szCs w:val="28"/>
        </w:rPr>
        <w:t xml:space="preserve"> </w:t>
      </w:r>
      <w:r w:rsidR="000B3839" w:rsidRPr="00491B0C">
        <w:rPr>
          <w:rFonts w:ascii="Times New Roman" w:hAnsi="Times New Roman" w:cs="Times New Roman"/>
          <w:sz w:val="28"/>
          <w:szCs w:val="28"/>
        </w:rPr>
        <w:t>квартал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2019</w:t>
      </w:r>
      <w:r w:rsidR="002459F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18" w:rsidRPr="00491B0C" w:rsidRDefault="00714132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491B0C">
        <w:rPr>
          <w:rFonts w:ascii="Times New Roman" w:hAnsi="Times New Roman" w:cs="Times New Roman"/>
          <w:sz w:val="28"/>
          <w:szCs w:val="28"/>
        </w:rPr>
        <w:t xml:space="preserve">е 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2019 </w:t>
      </w:r>
      <w:r w:rsidR="00812946" w:rsidRPr="00491B0C">
        <w:rPr>
          <w:rFonts w:ascii="Times New Roman" w:hAnsi="Times New Roman" w:cs="Times New Roman"/>
          <w:sz w:val="28"/>
          <w:szCs w:val="28"/>
        </w:rPr>
        <w:t>г</w:t>
      </w:r>
      <w:r w:rsidR="00DD0C75" w:rsidRPr="00491B0C">
        <w:rPr>
          <w:rFonts w:ascii="Times New Roman" w:hAnsi="Times New Roman" w:cs="Times New Roman"/>
          <w:sz w:val="28"/>
          <w:szCs w:val="28"/>
        </w:rPr>
        <w:t>ода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в </w:t>
      </w:r>
      <w:r w:rsidR="000B3839" w:rsidRPr="00491B0C">
        <w:rPr>
          <w:rFonts w:ascii="Times New Roman" w:hAnsi="Times New Roman" w:cs="Times New Roman"/>
          <w:sz w:val="28"/>
          <w:szCs w:val="28"/>
        </w:rPr>
        <w:t>Мин</w:t>
      </w:r>
      <w:r w:rsidR="00747CFA" w:rsidRPr="00491B0C">
        <w:rPr>
          <w:rFonts w:ascii="Times New Roman" w:hAnsi="Times New Roman" w:cs="Times New Roman"/>
          <w:sz w:val="28"/>
          <w:szCs w:val="28"/>
        </w:rPr>
        <w:t>имущество</w:t>
      </w:r>
      <w:r w:rsidR="002459FE">
        <w:rPr>
          <w:rFonts w:ascii="Times New Roman" w:hAnsi="Times New Roman" w:cs="Times New Roman"/>
          <w:sz w:val="28"/>
          <w:szCs w:val="28"/>
        </w:rPr>
        <w:t xml:space="preserve"> КБР поступило </w:t>
      </w:r>
      <w:r w:rsidR="002459FE" w:rsidRPr="002459FE">
        <w:rPr>
          <w:rFonts w:ascii="Times New Roman" w:hAnsi="Times New Roman" w:cs="Times New Roman"/>
          <w:sz w:val="28"/>
          <w:szCs w:val="28"/>
        </w:rPr>
        <w:t>77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62DEB" w:rsidRPr="00491B0C">
        <w:rPr>
          <w:rFonts w:ascii="Times New Roman" w:hAnsi="Times New Roman" w:cs="Times New Roman"/>
          <w:sz w:val="28"/>
          <w:szCs w:val="28"/>
        </w:rPr>
        <w:t>обращений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граждан по различным направлениям деятельности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КБР, что</w:t>
      </w:r>
      <w:r w:rsidR="002459FE">
        <w:rPr>
          <w:rFonts w:ascii="Times New Roman" w:hAnsi="Times New Roman" w:cs="Times New Roman"/>
          <w:sz w:val="28"/>
          <w:szCs w:val="28"/>
        </w:rPr>
        <w:t xml:space="preserve"> на </w:t>
      </w:r>
      <w:r w:rsidR="002459FE" w:rsidRPr="002459FE">
        <w:rPr>
          <w:rFonts w:ascii="Times New Roman" w:hAnsi="Times New Roman" w:cs="Times New Roman"/>
          <w:sz w:val="28"/>
          <w:szCs w:val="28"/>
        </w:rPr>
        <w:t xml:space="preserve">21 </w:t>
      </w:r>
      <w:r w:rsidR="002459FE">
        <w:rPr>
          <w:rFonts w:ascii="Times New Roman" w:hAnsi="Times New Roman" w:cs="Times New Roman"/>
          <w:sz w:val="28"/>
          <w:szCs w:val="28"/>
        </w:rPr>
        <w:t>обращение меньше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 чем в 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59FE">
        <w:rPr>
          <w:rFonts w:ascii="Times New Roman" w:hAnsi="Times New Roman" w:cs="Times New Roman"/>
          <w:sz w:val="28"/>
          <w:szCs w:val="28"/>
        </w:rPr>
        <w:t xml:space="preserve"> квартале 2019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4D15" w:rsidRPr="00491B0C">
        <w:rPr>
          <w:rFonts w:ascii="Times New Roman" w:hAnsi="Times New Roman" w:cs="Times New Roman"/>
          <w:sz w:val="28"/>
          <w:szCs w:val="28"/>
        </w:rPr>
        <w:t>.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Из них: письменных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459FE">
        <w:rPr>
          <w:rFonts w:ascii="Times New Roman" w:hAnsi="Times New Roman" w:cs="Times New Roman"/>
          <w:sz w:val="28"/>
          <w:szCs w:val="28"/>
        </w:rPr>
        <w:t>по почте (в т.ч. нарочно) - 59</w:t>
      </w:r>
      <w:r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2459FE">
        <w:rPr>
          <w:rFonts w:ascii="Times New Roman" w:hAnsi="Times New Roman" w:cs="Times New Roman"/>
          <w:sz w:val="28"/>
          <w:szCs w:val="28"/>
        </w:rPr>
        <w:t>76,6</w:t>
      </w:r>
      <w:r w:rsidRPr="00491B0C">
        <w:rPr>
          <w:rFonts w:ascii="Times New Roman" w:hAnsi="Times New Roman" w:cs="Times New Roman"/>
          <w:sz w:val="28"/>
          <w:szCs w:val="28"/>
        </w:rPr>
        <w:t>% от всей корреспонденции, по электронной почте - 0, по «Антикор</w:t>
      </w:r>
      <w:r w:rsidR="00182A0D">
        <w:rPr>
          <w:rFonts w:ascii="Times New Roman" w:hAnsi="Times New Roman" w:cs="Times New Roman"/>
          <w:sz w:val="28"/>
          <w:szCs w:val="28"/>
        </w:rPr>
        <w:t>р</w:t>
      </w:r>
      <w:r w:rsidRPr="00491B0C">
        <w:rPr>
          <w:rFonts w:ascii="Times New Roman" w:hAnsi="Times New Roman" w:cs="Times New Roman"/>
          <w:sz w:val="28"/>
          <w:szCs w:val="28"/>
        </w:rPr>
        <w:t>упционной горячей линии» - 0, по «прямой линии» по вопросам антикоррупционного просвещения, отнесённым к сфере дея</w:t>
      </w:r>
      <w:bookmarkStart w:id="0" w:name="_GoBack"/>
      <w:bookmarkEnd w:id="0"/>
      <w:r w:rsidRPr="00491B0C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491B0C">
        <w:rPr>
          <w:rFonts w:ascii="Times New Roman" w:hAnsi="Times New Roman" w:cs="Times New Roman"/>
          <w:sz w:val="28"/>
          <w:szCs w:val="28"/>
        </w:rPr>
        <w:t xml:space="preserve"> - 0. 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Из Приемной Главы и Правительства КБР по работе с обращениями гражда</w:t>
      </w:r>
      <w:r w:rsidR="002459FE">
        <w:rPr>
          <w:rFonts w:ascii="Times New Roman" w:hAnsi="Times New Roman" w:cs="Times New Roman"/>
          <w:sz w:val="28"/>
          <w:szCs w:val="28"/>
        </w:rPr>
        <w:t>н поступило 18 обращений, что составило 23,3</w:t>
      </w:r>
      <w:r w:rsidRPr="00491B0C">
        <w:rPr>
          <w:rFonts w:ascii="Times New Roman" w:hAnsi="Times New Roman" w:cs="Times New Roman"/>
          <w:sz w:val="28"/>
          <w:szCs w:val="28"/>
        </w:rPr>
        <w:t>% от общего количества письменных обращений.</w:t>
      </w:r>
    </w:p>
    <w:p w:rsidR="00B84D15" w:rsidRPr="00491B0C" w:rsidRDefault="00B84D15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течение 3 месяцев наиболее</w:t>
      </w:r>
      <w:r w:rsidR="002459FE">
        <w:rPr>
          <w:rFonts w:ascii="Times New Roman" w:hAnsi="Times New Roman" w:cs="Times New Roman"/>
          <w:sz w:val="28"/>
          <w:szCs w:val="28"/>
        </w:rPr>
        <w:t xml:space="preserve"> актуальным остается</w:t>
      </w:r>
      <w:r w:rsidR="009722BB" w:rsidRPr="00491B0C">
        <w:rPr>
          <w:rFonts w:ascii="Times New Roman" w:hAnsi="Times New Roman" w:cs="Times New Roman"/>
          <w:sz w:val="28"/>
          <w:szCs w:val="28"/>
        </w:rPr>
        <w:t xml:space="preserve"> вопрос аренды.</w:t>
      </w:r>
    </w:p>
    <w:p w:rsidR="00B84D15" w:rsidRPr="00491B0C" w:rsidRDefault="009722BB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Отмечается снижение доли обращений граждан в </w:t>
      </w:r>
      <w:r w:rsidR="005B5E87" w:rsidRPr="00491B0C">
        <w:rPr>
          <w:rFonts w:ascii="Times New Roman" w:hAnsi="Times New Roman" w:cs="Times New Roman"/>
          <w:sz w:val="28"/>
          <w:szCs w:val="28"/>
        </w:rPr>
        <w:t>Минимущество КБР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5B5E87" w:rsidRPr="00491B0C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491B0C">
        <w:rPr>
          <w:rFonts w:ascii="Times New Roman" w:hAnsi="Times New Roman" w:cs="Times New Roman"/>
          <w:sz w:val="28"/>
          <w:szCs w:val="28"/>
        </w:rPr>
        <w:t xml:space="preserve"> «</w:t>
      </w:r>
      <w:r w:rsidR="009F5E2E">
        <w:rPr>
          <w:rFonts w:ascii="Times New Roman" w:hAnsi="Times New Roman" w:cs="Times New Roman"/>
          <w:sz w:val="28"/>
          <w:szCs w:val="28"/>
        </w:rPr>
        <w:t xml:space="preserve">1.4. </w:t>
      </w:r>
      <w:r w:rsidR="005B5E87" w:rsidRPr="00491B0C">
        <w:rPr>
          <w:rFonts w:ascii="Times New Roman" w:hAnsi="Times New Roman" w:cs="Times New Roman"/>
          <w:sz w:val="28"/>
          <w:szCs w:val="28"/>
        </w:rPr>
        <w:t>Вопросы приватизации»</w:t>
      </w:r>
      <w:r w:rsidR="009F5E2E">
        <w:rPr>
          <w:rFonts w:ascii="Times New Roman" w:hAnsi="Times New Roman" w:cs="Times New Roman"/>
          <w:sz w:val="28"/>
          <w:szCs w:val="28"/>
        </w:rPr>
        <w:t xml:space="preserve"> и увеличение доли обращений по вопросам раздела «1.2. Жилищно-коммунальные вопросы» </w:t>
      </w:r>
      <w:r w:rsidRPr="00491B0C">
        <w:rPr>
          <w:rFonts w:ascii="Times New Roman" w:hAnsi="Times New Roman" w:cs="Times New Roman"/>
          <w:sz w:val="28"/>
          <w:szCs w:val="28"/>
        </w:rPr>
        <w:t>общероссийского тематического классификатора обращений граждан.</w:t>
      </w:r>
    </w:p>
    <w:p w:rsidR="00812946" w:rsidRPr="00491B0C" w:rsidRDefault="00812946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Все поступившие в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491B0C">
        <w:rPr>
          <w:rFonts w:ascii="Times New Roman" w:hAnsi="Times New Roman" w:cs="Times New Roman"/>
          <w:sz w:val="28"/>
          <w:szCs w:val="28"/>
        </w:rPr>
        <w:t>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На окончание отчетного периода рассмотрено </w:t>
      </w:r>
      <w:r w:rsidR="009F5E2E">
        <w:rPr>
          <w:rFonts w:ascii="Times New Roman" w:hAnsi="Times New Roman" w:cs="Times New Roman"/>
          <w:sz w:val="28"/>
          <w:szCs w:val="28"/>
        </w:rPr>
        <w:t>69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</w:rPr>
        <w:t xml:space="preserve">письменных обращений: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поддержаны </w:t>
      </w:r>
      <w:r w:rsidR="009F5E2E">
        <w:rPr>
          <w:rFonts w:ascii="Times New Roman" w:hAnsi="Times New Roman" w:cs="Times New Roman"/>
          <w:sz w:val="28"/>
          <w:szCs w:val="28"/>
        </w:rPr>
        <w:t>и приняты необходимые меры по 33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491B0C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9F5E2E">
        <w:rPr>
          <w:rFonts w:ascii="Times New Roman" w:hAnsi="Times New Roman" w:cs="Times New Roman"/>
          <w:sz w:val="28"/>
          <w:szCs w:val="28"/>
        </w:rPr>
        <w:t>24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обращениям,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9F5E2E">
        <w:rPr>
          <w:rFonts w:ascii="Times New Roman" w:hAnsi="Times New Roman" w:cs="Times New Roman"/>
          <w:sz w:val="28"/>
          <w:szCs w:val="28"/>
        </w:rPr>
        <w:t>– 9</w:t>
      </w:r>
      <w:r w:rsidR="00425EA3"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Pr="00491B0C">
        <w:rPr>
          <w:rFonts w:ascii="Times New Roman" w:hAnsi="Times New Roman" w:cs="Times New Roman"/>
          <w:sz w:val="28"/>
          <w:szCs w:val="28"/>
        </w:rPr>
        <w:t xml:space="preserve">оставшиеся обращения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находятся на рассмотрении и контролируются структурными подразделениями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425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1F" w:rsidRPr="0076681F" w:rsidRDefault="0076681F" w:rsidP="004C0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66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квартале 2019 года обращений граждан для записи на личный прием к руководству Минимущества КБР не поступало.</w:t>
      </w:r>
    </w:p>
    <w:p w:rsidR="0076681F" w:rsidRDefault="0076681F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946" w:rsidRPr="00491B0C" w:rsidRDefault="00812946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 соответствии с установленным</w:t>
      </w:r>
      <w:r w:rsidR="009F351A" w:rsidRPr="00491B0C">
        <w:rPr>
          <w:rFonts w:ascii="Times New Roman" w:hAnsi="Times New Roman" w:cs="Times New Roman"/>
          <w:sz w:val="28"/>
          <w:szCs w:val="28"/>
        </w:rPr>
        <w:t>и</w:t>
      </w:r>
      <w:r w:rsidRPr="00491B0C">
        <w:rPr>
          <w:rFonts w:ascii="Times New Roman" w:hAnsi="Times New Roman" w:cs="Times New Roman"/>
          <w:sz w:val="28"/>
          <w:szCs w:val="28"/>
        </w:rPr>
        <w:t xml:space="preserve"> законодательством срок</w:t>
      </w:r>
      <w:r w:rsidR="009F351A" w:rsidRPr="00491B0C">
        <w:rPr>
          <w:rFonts w:ascii="Times New Roman" w:hAnsi="Times New Roman" w:cs="Times New Roman"/>
          <w:sz w:val="28"/>
          <w:szCs w:val="28"/>
        </w:rPr>
        <w:t>ами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специалистами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491B0C">
        <w:rPr>
          <w:rFonts w:ascii="Times New Roman" w:hAnsi="Times New Roman" w:cs="Times New Roman"/>
          <w:sz w:val="28"/>
          <w:szCs w:val="28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352947" w:rsidRPr="00491B0C" w:rsidRDefault="00352947" w:rsidP="00FE241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Pr="00491B0C">
        <w:rPr>
          <w:rFonts w:ascii="Times New Roman" w:hAnsi="Times New Roman" w:cs="Times New Roman"/>
          <w:sz w:val="28"/>
          <w:szCs w:val="28"/>
        </w:rPr>
        <w:t>обращений граждан, который позволяет определить количество поступивших обращений с разбивкой по территориальной принадлежности, а также выделить вопросы, по которым граждане более часто обращаю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тся в министерство. </w:t>
      </w:r>
      <w:r w:rsidRPr="00491B0C">
        <w:rPr>
          <w:rFonts w:ascii="Times New Roman" w:hAnsi="Times New Roman" w:cs="Times New Roman"/>
          <w:sz w:val="28"/>
          <w:szCs w:val="28"/>
        </w:rPr>
        <w:t>Анализ обра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щений проводится и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</w:t>
      </w:r>
      <w:r w:rsidRPr="00491B0C">
        <w:rPr>
          <w:rFonts w:ascii="Times New Roman" w:hAnsi="Times New Roman" w:cs="Times New Roman"/>
          <w:sz w:val="28"/>
          <w:szCs w:val="28"/>
        </w:rPr>
        <w:lastRenderedPageBreak/>
        <w:t>замещающих должности государственной гражданской службы 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ществе КБР. За отчётный период </w:t>
      </w:r>
      <w:r w:rsidRPr="00491B0C">
        <w:rPr>
          <w:rFonts w:ascii="Times New Roman" w:hAnsi="Times New Roman" w:cs="Times New Roman"/>
          <w:sz w:val="28"/>
          <w:szCs w:val="28"/>
        </w:rPr>
        <w:t>так</w:t>
      </w:r>
      <w:r w:rsidR="009F351A" w:rsidRPr="00491B0C">
        <w:rPr>
          <w:rFonts w:ascii="Times New Roman" w:hAnsi="Times New Roman" w:cs="Times New Roman"/>
          <w:sz w:val="28"/>
          <w:szCs w:val="28"/>
        </w:rPr>
        <w:t>ие обращения не поступали</w:t>
      </w:r>
      <w:r w:rsidR="00D57678" w:rsidRPr="00491B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0070" w:rsidRPr="00491B0C" w:rsidRDefault="00FE2418" w:rsidP="004C01D8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Минимуществом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ведётся сайт, на котором освещается работа с обращениями граждан: размещена информация о месте и времени приёма граждан, график приёма граждан министром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>граждан 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D576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FF9" w:rsidRDefault="005A3FF9" w:rsidP="00766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EF3D03" w:rsidSect="00FE241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Единый реестр обращений граждан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Министерстве земельных и имущественных отношений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6681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2976"/>
        <w:gridCol w:w="3055"/>
      </w:tblGrid>
      <w:tr w:rsidR="00FA2554" w:rsidRPr="00E5334D" w:rsidTr="00DE10FB">
        <w:tc>
          <w:tcPr>
            <w:tcW w:w="8472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 % от общего количества обращений</w:t>
            </w:r>
          </w:p>
        </w:tc>
      </w:tr>
      <w:tr w:rsidR="00FA2554" w:rsidRPr="00E5334D" w:rsidTr="00DE10FB">
        <w:tc>
          <w:tcPr>
            <w:tcW w:w="2802" w:type="dxa"/>
            <w:vMerge w:val="restart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5670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tabs>
                <w:tab w:val="left" w:pos="1190"/>
                <w:tab w:val="center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19,5</w:t>
            </w: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A2554" w:rsidRPr="00E5334D" w:rsidTr="00DE10FB">
        <w:tc>
          <w:tcPr>
            <w:tcW w:w="2802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обращения, поступившие в Интернет-приемную Главы КБР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A2554" w:rsidRPr="00E5334D" w:rsidTr="00DE10FB">
        <w:tc>
          <w:tcPr>
            <w:tcW w:w="2802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A2554" w:rsidRPr="00E5334D" w:rsidTr="00DE10FB">
        <w:tc>
          <w:tcPr>
            <w:tcW w:w="2802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2,6%</w:t>
            </w:r>
          </w:p>
        </w:tc>
      </w:tr>
      <w:tr w:rsidR="00FA2554" w:rsidRPr="00E5334D" w:rsidTr="00DE10FB">
        <w:tc>
          <w:tcPr>
            <w:tcW w:w="2802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554" w:rsidRPr="00E5334D" w:rsidTr="00DE10FB">
        <w:tc>
          <w:tcPr>
            <w:tcW w:w="8472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поступившие напрямую в Минимущество КБР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76,6%</w:t>
            </w:r>
          </w:p>
        </w:tc>
      </w:tr>
      <w:tr w:rsidR="00FA2554" w:rsidRPr="00E5334D" w:rsidTr="00DE10FB">
        <w:tc>
          <w:tcPr>
            <w:tcW w:w="8472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30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количества и характера обращений граждан, поступивших в </w:t>
      </w: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6681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4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76"/>
        <w:gridCol w:w="425"/>
        <w:gridCol w:w="567"/>
        <w:gridCol w:w="255"/>
        <w:gridCol w:w="397"/>
        <w:gridCol w:w="397"/>
        <w:gridCol w:w="397"/>
        <w:gridCol w:w="397"/>
        <w:gridCol w:w="637"/>
        <w:gridCol w:w="638"/>
        <w:gridCol w:w="709"/>
        <w:gridCol w:w="709"/>
        <w:gridCol w:w="284"/>
        <w:gridCol w:w="425"/>
        <w:gridCol w:w="709"/>
        <w:gridCol w:w="425"/>
        <w:gridCol w:w="283"/>
        <w:gridCol w:w="499"/>
        <w:gridCol w:w="777"/>
        <w:gridCol w:w="518"/>
        <w:gridCol w:w="518"/>
        <w:gridCol w:w="518"/>
        <w:gridCol w:w="518"/>
        <w:gridCol w:w="518"/>
        <w:gridCol w:w="518"/>
        <w:gridCol w:w="518"/>
        <w:gridCol w:w="485"/>
        <w:gridCol w:w="567"/>
        <w:gridCol w:w="709"/>
      </w:tblGrid>
      <w:tr w:rsidR="00FA2554" w:rsidRPr="00E5334D" w:rsidTr="00DE10FB">
        <w:tc>
          <w:tcPr>
            <w:tcW w:w="2319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2554" w:rsidRPr="00E5334D" w:rsidTr="00DE10FB">
        <w:tc>
          <w:tcPr>
            <w:tcW w:w="2319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Жилищно-коммунальная сфера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Социальная сфера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Здраво-охранение. Физическая культура. Спорт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Образование. Наука. Культура.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Экономика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Градо-строитель-ство и архитек-тура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Сельское хозяйство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Земельные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дорожно-транспортного хозяйства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компетенции судебных органов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Жалобы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Общественно-политические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Поздравления, предложения, благодарность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Просьба о личном приеме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Другие вопросы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обращений</w:t>
            </w:r>
          </w:p>
        </w:tc>
      </w:tr>
      <w:tr w:rsidR="00FA2554" w:rsidRPr="00E5334D" w:rsidTr="00DE10FB">
        <w:trPr>
          <w:cantSplit/>
          <w:trHeight w:val="1619"/>
        </w:trPr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 Жилищный вопрос</w:t>
            </w:r>
          </w:p>
        </w:tc>
        <w:tc>
          <w:tcPr>
            <w:tcW w:w="476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1.2. Жилищно-коммунальные вопросы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1.3. Выделение жилищной субсидии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Вопросы приватизации </w:t>
            </w: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2.1. Оказание материальной помощи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2.2. Трудоустройство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2.3. Оплата труда</w:t>
            </w:r>
          </w:p>
        </w:tc>
        <w:tc>
          <w:tcPr>
            <w:tcW w:w="794" w:type="dxa"/>
            <w:gridSpan w:val="2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 Социальное обеспечение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3.1. Здравоохранение. Физическая культура. Спорт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3.2.  Спорт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4.1. Образование. Наука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4.2. Культура и искусство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5.1. Торговля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5.2. Предпринимательство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5.3. Вопросы аренды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5.4. Выделение суды, кредита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5.5. Налогообложение</w:t>
            </w: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6.1. Благоустройство</w:t>
            </w:r>
          </w:p>
        </w:tc>
        <w:tc>
          <w:tcPr>
            <w:tcW w:w="777" w:type="dxa"/>
            <w:vMerge w:val="restart"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6.2. Газификация, водоснабжение, электрификация</w:t>
            </w: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54" w:rsidRPr="00E5334D" w:rsidTr="00DE10FB">
        <w:trPr>
          <w:cantSplit/>
          <w:trHeight w:val="3659"/>
        </w:trPr>
        <w:tc>
          <w:tcPr>
            <w:tcW w:w="425" w:type="dxa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1.1.1 Выделение (предоставление жилья)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1.1.2. Улучшение жилищных условий</w:t>
            </w: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2.4.1. О пенсии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4D">
              <w:rPr>
                <w:rFonts w:ascii="Times New Roman" w:eastAsia="Times New Roman" w:hAnsi="Times New Roman" w:cs="Times New Roman"/>
                <w:sz w:val="20"/>
                <w:szCs w:val="20"/>
              </w:rPr>
              <w:t>2.4.2. Об инвалидности</w:t>
            </w:r>
          </w:p>
        </w:tc>
        <w:tc>
          <w:tcPr>
            <w:tcW w:w="637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textDirection w:val="btLr"/>
            <w:vAlign w:val="center"/>
          </w:tcPr>
          <w:p w:rsidR="00FA2554" w:rsidRPr="00E5334D" w:rsidRDefault="00FA2554" w:rsidP="00DE10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554" w:rsidRPr="00E5334D" w:rsidTr="00DE10FB">
        <w:trPr>
          <w:cantSplit/>
          <w:trHeight w:val="561"/>
        </w:trPr>
        <w:tc>
          <w:tcPr>
            <w:tcW w:w="42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3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2554" w:rsidRPr="00FD3208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A2554" w:rsidRPr="00FD3208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FA2554" w:rsidRPr="00E5334D" w:rsidRDefault="00FA2554" w:rsidP="00FA255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оценки результатов рассмотрения обращений граждан,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поступивших в Министерство земельных и имущественных отношений 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br/>
        <w:t xml:space="preserve">Кабардино-Балкарской Республики за </w:t>
      </w:r>
      <w:r w:rsidRPr="00E5334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6681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5334D">
        <w:rPr>
          <w:rFonts w:ascii="Times New Roman" w:eastAsia="Times New Roman" w:hAnsi="Times New Roman" w:cs="Times New Roman"/>
          <w:sz w:val="28"/>
          <w:szCs w:val="28"/>
        </w:rPr>
        <w:t xml:space="preserve"> квартал 2019 года</w:t>
      </w: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5"/>
        <w:gridCol w:w="2901"/>
        <w:gridCol w:w="2901"/>
        <w:gridCol w:w="2901"/>
      </w:tblGrid>
      <w:tr w:rsidR="00FA2554" w:rsidRPr="00E5334D" w:rsidTr="00DE10FB">
        <w:tc>
          <w:tcPr>
            <w:tcW w:w="3085" w:type="dxa"/>
            <w:vMerge w:val="restart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418" w:type="dxa"/>
            <w:gridSpan w:val="4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FA2554" w:rsidRPr="00E5334D" w:rsidTr="00DE10FB">
        <w:tc>
          <w:tcPr>
            <w:tcW w:w="3085" w:type="dxa"/>
            <w:vMerge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34D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FA2554" w:rsidRPr="00E5334D" w:rsidTr="00DE10FB">
        <w:tc>
          <w:tcPr>
            <w:tcW w:w="308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715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01" w:type="dxa"/>
            <w:shd w:val="clear" w:color="auto" w:fill="auto"/>
          </w:tcPr>
          <w:p w:rsidR="00FA2554" w:rsidRPr="00E5334D" w:rsidRDefault="00FA2554" w:rsidP="00DE10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A2554" w:rsidRPr="00E5334D" w:rsidRDefault="00FA2554" w:rsidP="00FA2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E5334D" w:rsidRDefault="00FA2554" w:rsidP="00FA2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4D">
        <w:rPr>
          <w:rFonts w:ascii="Times New Roman" w:eastAsia="Times New Roman" w:hAnsi="Times New Roman" w:cs="Times New Roman"/>
          <w:sz w:val="28"/>
          <w:szCs w:val="28"/>
        </w:rPr>
        <w:t>8 обращений на исполнении (не подошел срок)</w:t>
      </w:r>
    </w:p>
    <w:p w:rsidR="00FA2554" w:rsidRPr="00E5334D" w:rsidRDefault="00FA2554" w:rsidP="00FA2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554" w:rsidRPr="00491B0C" w:rsidRDefault="00FA2554" w:rsidP="00FA255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5334D" w:rsidRPr="00E5334D" w:rsidRDefault="00E5334D" w:rsidP="00E533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5A37DC" w:rsidSect="00EF3D0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A37DC" w:rsidRDefault="005A37DC" w:rsidP="005A37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81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Дополнительная информация для граждан</w:t>
      </w:r>
    </w:p>
    <w:p w:rsidR="005A37DC" w:rsidRPr="0076681F" w:rsidRDefault="005A37DC" w:rsidP="005A37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7DC" w:rsidRDefault="005A37DC" w:rsidP="005A3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B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графиком приема граждан членами Правительства Кабардино-Балкарской Республики и руководителями исполнительных органов государственной власти Кабардино-Балкарской Республики в приемной Главы и Правительства Кабардино-Балкарской Республики по работе с обращениями граждан на </w:t>
      </w:r>
      <w:r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4C01D8">
        <w:rPr>
          <w:rFonts w:ascii="Times New Roman" w:eastAsia="Times New Roman" w:hAnsi="Times New Roman" w:cs="Times New Roman"/>
          <w:sz w:val="28"/>
          <w:szCs w:val="28"/>
        </w:rPr>
        <w:t xml:space="preserve"> полугодие 2019 года</w:t>
      </w:r>
      <w:r w:rsidRPr="00491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81F">
        <w:rPr>
          <w:rFonts w:ascii="Times New Roman" w:eastAsia="Times New Roman" w:hAnsi="Times New Roman" w:cs="Times New Roman"/>
          <w:b/>
          <w:sz w:val="28"/>
          <w:szCs w:val="28"/>
        </w:rPr>
        <w:t>30 августа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состоится личный прием граждан министром земельных и имущественных отношений Кабардино-Балкарской Республики Т.Х. Ошхуновым. </w:t>
      </w:r>
    </w:p>
    <w:p w:rsidR="005A37DC" w:rsidRDefault="005A37DC" w:rsidP="005A37D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82A0D">
        <w:rPr>
          <w:b/>
          <w:color w:val="auto"/>
          <w:sz w:val="28"/>
          <w:szCs w:val="28"/>
        </w:rPr>
        <w:t>Тел.: 8(8662) 40-00-39</w:t>
      </w:r>
      <w:r>
        <w:rPr>
          <w:color w:val="auto"/>
          <w:sz w:val="28"/>
          <w:szCs w:val="28"/>
        </w:rPr>
        <w:t xml:space="preserve"> – приемная министра земельных и имущественных отношений Кабардино-Балкарской Республики Т. Х. Ошхунова (Е. Каширокова);</w:t>
      </w:r>
    </w:p>
    <w:p w:rsidR="005A37DC" w:rsidRDefault="005A37DC" w:rsidP="005A37DC">
      <w:pPr>
        <w:pStyle w:val="Default"/>
        <w:ind w:firstLine="1276"/>
        <w:jc w:val="both"/>
        <w:rPr>
          <w:color w:val="auto"/>
          <w:sz w:val="28"/>
          <w:szCs w:val="28"/>
        </w:rPr>
      </w:pPr>
      <w:r w:rsidRPr="00182A0D">
        <w:rPr>
          <w:b/>
          <w:color w:val="auto"/>
          <w:sz w:val="28"/>
          <w:szCs w:val="28"/>
        </w:rPr>
        <w:t>8 (8662) 40-31-69</w:t>
      </w:r>
      <w:r>
        <w:rPr>
          <w:color w:val="auto"/>
          <w:sz w:val="28"/>
          <w:szCs w:val="28"/>
        </w:rPr>
        <w:t xml:space="preserve"> – пресс-служба Минимущества КБР (М. Хашева).</w:t>
      </w:r>
    </w:p>
    <w:p w:rsidR="005A37DC" w:rsidRDefault="005A37DC" w:rsidP="005A37D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7DC" w:rsidRPr="00491B0C" w:rsidRDefault="005A37DC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sectPr w:rsidR="005A37DC" w:rsidRPr="00491B0C" w:rsidSect="005A37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82823"/>
    <w:rsid w:val="000B3839"/>
    <w:rsid w:val="000C13D7"/>
    <w:rsid w:val="000F1A89"/>
    <w:rsid w:val="000F5AA2"/>
    <w:rsid w:val="00182A0D"/>
    <w:rsid w:val="00192303"/>
    <w:rsid w:val="0019583B"/>
    <w:rsid w:val="001F03C1"/>
    <w:rsid w:val="001F1A5E"/>
    <w:rsid w:val="00206EAA"/>
    <w:rsid w:val="002147BE"/>
    <w:rsid w:val="002456C0"/>
    <w:rsid w:val="002459FE"/>
    <w:rsid w:val="0024646A"/>
    <w:rsid w:val="002564BF"/>
    <w:rsid w:val="0027750E"/>
    <w:rsid w:val="002B6BE4"/>
    <w:rsid w:val="002E37F3"/>
    <w:rsid w:val="00302AD8"/>
    <w:rsid w:val="00343A7A"/>
    <w:rsid w:val="00352947"/>
    <w:rsid w:val="00384506"/>
    <w:rsid w:val="00386DA4"/>
    <w:rsid w:val="00390036"/>
    <w:rsid w:val="00394252"/>
    <w:rsid w:val="00397606"/>
    <w:rsid w:val="003B3433"/>
    <w:rsid w:val="00425EA3"/>
    <w:rsid w:val="00473C4F"/>
    <w:rsid w:val="00484725"/>
    <w:rsid w:val="00491B0C"/>
    <w:rsid w:val="004A4602"/>
    <w:rsid w:val="004C01D8"/>
    <w:rsid w:val="004E1A27"/>
    <w:rsid w:val="004F2380"/>
    <w:rsid w:val="00545445"/>
    <w:rsid w:val="005A37DC"/>
    <w:rsid w:val="005A3FF9"/>
    <w:rsid w:val="005B5E87"/>
    <w:rsid w:val="0060397B"/>
    <w:rsid w:val="00637B7F"/>
    <w:rsid w:val="006C4D65"/>
    <w:rsid w:val="006E0BD6"/>
    <w:rsid w:val="007023D7"/>
    <w:rsid w:val="00714132"/>
    <w:rsid w:val="00743096"/>
    <w:rsid w:val="00747CFA"/>
    <w:rsid w:val="0076681F"/>
    <w:rsid w:val="00780070"/>
    <w:rsid w:val="0078007B"/>
    <w:rsid w:val="007B5976"/>
    <w:rsid w:val="00806918"/>
    <w:rsid w:val="00812946"/>
    <w:rsid w:val="00832F13"/>
    <w:rsid w:val="00835477"/>
    <w:rsid w:val="008363F0"/>
    <w:rsid w:val="00853E67"/>
    <w:rsid w:val="008869F9"/>
    <w:rsid w:val="008918C7"/>
    <w:rsid w:val="008E58E4"/>
    <w:rsid w:val="0091145A"/>
    <w:rsid w:val="009121D8"/>
    <w:rsid w:val="009133B9"/>
    <w:rsid w:val="0091383F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423E9"/>
    <w:rsid w:val="00A74D9F"/>
    <w:rsid w:val="00A76BBB"/>
    <w:rsid w:val="00A8134E"/>
    <w:rsid w:val="00A84C18"/>
    <w:rsid w:val="00A95167"/>
    <w:rsid w:val="00AA15BA"/>
    <w:rsid w:val="00B64E2B"/>
    <w:rsid w:val="00B74C56"/>
    <w:rsid w:val="00B84D15"/>
    <w:rsid w:val="00BB796D"/>
    <w:rsid w:val="00BD7EAB"/>
    <w:rsid w:val="00BE26A4"/>
    <w:rsid w:val="00BF7A2D"/>
    <w:rsid w:val="00C1545E"/>
    <w:rsid w:val="00C44F9B"/>
    <w:rsid w:val="00C45C27"/>
    <w:rsid w:val="00CE332B"/>
    <w:rsid w:val="00D03BDC"/>
    <w:rsid w:val="00D15812"/>
    <w:rsid w:val="00D21BEF"/>
    <w:rsid w:val="00D506DE"/>
    <w:rsid w:val="00D543FE"/>
    <w:rsid w:val="00D56144"/>
    <w:rsid w:val="00D57678"/>
    <w:rsid w:val="00D6280E"/>
    <w:rsid w:val="00D62CC4"/>
    <w:rsid w:val="00D62DEB"/>
    <w:rsid w:val="00D66F73"/>
    <w:rsid w:val="00DA5796"/>
    <w:rsid w:val="00DD0C75"/>
    <w:rsid w:val="00E07191"/>
    <w:rsid w:val="00E3609E"/>
    <w:rsid w:val="00E5334D"/>
    <w:rsid w:val="00E70D32"/>
    <w:rsid w:val="00E934FD"/>
    <w:rsid w:val="00E953BC"/>
    <w:rsid w:val="00EB37AA"/>
    <w:rsid w:val="00EC63F8"/>
    <w:rsid w:val="00EF3D03"/>
    <w:rsid w:val="00F06D7D"/>
    <w:rsid w:val="00F22A9D"/>
    <w:rsid w:val="00F2534B"/>
    <w:rsid w:val="00F300D6"/>
    <w:rsid w:val="00F66F3A"/>
    <w:rsid w:val="00F91C05"/>
    <w:rsid w:val="00FA2554"/>
    <w:rsid w:val="00FB7C70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8A1B-45C8-4075-B224-6FCFDDD0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makhov-iyu</cp:lastModifiedBy>
  <cp:revision>2</cp:revision>
  <cp:lastPrinted>2019-07-04T11:07:00Z</cp:lastPrinted>
  <dcterms:created xsi:type="dcterms:W3CDTF">2019-07-05T08:36:00Z</dcterms:created>
  <dcterms:modified xsi:type="dcterms:W3CDTF">2019-07-05T08:36:00Z</dcterms:modified>
</cp:coreProperties>
</file>