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DE" w:rsidRPr="00757FDE" w:rsidRDefault="00757FDE" w:rsidP="00757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7FDE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мероприятий по профилактике коррупционных правонарушений </w:t>
      </w:r>
    </w:p>
    <w:p w:rsidR="00757FDE" w:rsidRPr="00757FDE" w:rsidRDefault="00757FDE" w:rsidP="00757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DE">
        <w:rPr>
          <w:rFonts w:ascii="Times New Roman" w:hAnsi="Times New Roman" w:cs="Times New Roman"/>
          <w:b/>
          <w:sz w:val="28"/>
          <w:szCs w:val="28"/>
        </w:rPr>
        <w:t>в Министерстве земельных и имущественных отношений Кабардино-Балкарской Республики</w:t>
      </w:r>
    </w:p>
    <w:p w:rsidR="00757FDE" w:rsidRDefault="006A71E6" w:rsidP="00757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D0E4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0E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квартале 2025 года</w:t>
      </w:r>
    </w:p>
    <w:p w:rsidR="006A71E6" w:rsidRPr="006A71E6" w:rsidRDefault="006A71E6" w:rsidP="00757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250" w:type="dxa"/>
        <w:tblLook w:val="04A0" w:firstRow="1" w:lastRow="0" w:firstColumn="1" w:lastColumn="0" w:noHBand="0" w:noVBand="1"/>
      </w:tblPr>
      <w:tblGrid>
        <w:gridCol w:w="675"/>
        <w:gridCol w:w="6237"/>
        <w:gridCol w:w="7830"/>
      </w:tblGrid>
      <w:tr w:rsidR="00757FDE" w:rsidTr="00757FDE">
        <w:tc>
          <w:tcPr>
            <w:tcW w:w="675" w:type="dxa"/>
            <w:vAlign w:val="center"/>
          </w:tcPr>
          <w:p w:rsidR="00757FD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  <w:vAlign w:val="center"/>
          </w:tcPr>
          <w:p w:rsidR="00757FD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830" w:type="dxa"/>
          </w:tcPr>
          <w:p w:rsidR="00757FDE" w:rsidRPr="00757FDE" w:rsidRDefault="00757FDE" w:rsidP="00757FD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57FD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Отчет о ходе </w:t>
            </w:r>
          </w:p>
          <w:p w:rsidR="00757FDE" w:rsidRDefault="00757FDE" w:rsidP="00757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F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реализации мероприятий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9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92E">
              <w:rPr>
                <w:rStyle w:val="2"/>
                <w:sz w:val="28"/>
                <w:szCs w:val="28"/>
              </w:rPr>
              <w:t>Анализ нормативных правовых актов в сфере противодействия коррупции и приведение</w:t>
            </w:r>
            <w:r>
              <w:rPr>
                <w:rStyle w:val="2"/>
                <w:sz w:val="28"/>
                <w:szCs w:val="28"/>
              </w:rPr>
              <w:t xml:space="preserve"> </w:t>
            </w:r>
            <w:r>
              <w:rPr>
                <w:rStyle w:val="2"/>
                <w:sz w:val="28"/>
                <w:szCs w:val="28"/>
              </w:rPr>
              <w:br/>
            </w:r>
            <w:r w:rsidRPr="0001592E">
              <w:rPr>
                <w:rStyle w:val="2"/>
                <w:sz w:val="28"/>
                <w:szCs w:val="28"/>
              </w:rPr>
              <w:t>их в соответствие действующему законодательству</w:t>
            </w:r>
          </w:p>
        </w:tc>
        <w:tc>
          <w:tcPr>
            <w:tcW w:w="7830" w:type="dxa"/>
          </w:tcPr>
          <w:p w:rsidR="00BA0D63" w:rsidRPr="00FB728F" w:rsidRDefault="0002258E" w:rsidP="00D06FD7">
            <w:pPr>
              <w:tabs>
                <w:tab w:val="left" w:pos="9498"/>
              </w:tabs>
              <w:ind w:right="14" w:firstLine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FB728F">
              <w:rPr>
                <w:rStyle w:val="2"/>
                <w:rFonts w:eastAsiaTheme="minorHAnsi"/>
                <w:sz w:val="28"/>
                <w:szCs w:val="28"/>
              </w:rPr>
              <w:t>Минимуществом КБР систематически проводится анализ нормативных правовых актов в сфере противодействия коррупции, все н</w:t>
            </w:r>
            <w:r w:rsidR="008862E7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ормативные правовые акты приведены </w:t>
            </w:r>
            <w:r w:rsidR="00EE6A20" w:rsidRPr="00FB72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62E7" w:rsidRPr="00FB728F">
              <w:rPr>
                <w:rFonts w:ascii="Times New Roman" w:hAnsi="Times New Roman" w:cs="Times New Roman"/>
                <w:sz w:val="28"/>
                <w:szCs w:val="28"/>
              </w:rPr>
              <w:t>в соответствие с федеральным антик</w:t>
            </w:r>
            <w:r w:rsidR="00BA0D63" w:rsidRPr="00FB728F">
              <w:rPr>
                <w:rFonts w:ascii="Times New Roman" w:hAnsi="Times New Roman" w:cs="Times New Roman"/>
                <w:sz w:val="28"/>
                <w:szCs w:val="28"/>
              </w:rPr>
              <w:t>оррупционным законодательством.</w:t>
            </w:r>
          </w:p>
          <w:p w:rsidR="00757FDE" w:rsidRPr="00FB728F" w:rsidRDefault="00FB728F" w:rsidP="00FB728F">
            <w:pPr>
              <w:tabs>
                <w:tab w:val="left" w:pos="9498"/>
              </w:tabs>
              <w:ind w:right="14" w:firstLine="3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62E7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ктуализирована </w:t>
            </w:r>
            <w:r w:rsidR="008862E7"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A0D63"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рограмма</w:t>
            </w:r>
            <w:r w:rsidR="008862E7"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противодействия коррупции Министерства 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62E7"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>и имущественных отношений Кабардино-Балкарской Республики на 2021-2025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2025 года приказом </w:t>
            </w:r>
            <w:proofErr w:type="spellStart"/>
            <w:r w:rsidRPr="00FB728F">
              <w:rPr>
                <w:rFonts w:ascii="Times New Roman" w:hAnsi="Times New Roman" w:cs="Times New Roman"/>
                <w:sz w:val="28"/>
                <w:szCs w:val="28"/>
              </w:rPr>
              <w:t>Минимущества</w:t>
            </w:r>
            <w:proofErr w:type="spellEnd"/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КБР 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br/>
              <w:t>от 03.02.2025 №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9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Оценка коррупционных рисков, возникающих при реализации государственными гражданскими служащими функций и внесение изменений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(при необходимости) в перечни должностей,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="00895891">
              <w:rPr>
                <w:rStyle w:val="2"/>
                <w:rFonts w:eastAsiaTheme="minorHAnsi"/>
                <w:sz w:val="28"/>
                <w:szCs w:val="28"/>
              </w:rPr>
              <w:t>при замещении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 которых представляются сведения о доходах, расходах, об имуществе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и обязательствах имущественного характера</w:t>
            </w:r>
          </w:p>
        </w:tc>
        <w:tc>
          <w:tcPr>
            <w:tcW w:w="7830" w:type="dxa"/>
          </w:tcPr>
          <w:p w:rsidR="000249D5" w:rsidRPr="00FB728F" w:rsidRDefault="000249D5" w:rsidP="00F83FFD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Приказом Минимущества КБР от 21.10.2021 № 70 утвержден Перечень должностей государственной гражданской службы Минимущества КБР, при замещении которых государственные гражданские служащие Минимущества КБР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      </w:r>
            <w:r w:rsidR="00F83FFD"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уга) и несовершеннолетних детей (далее – Перечень).</w:t>
            </w:r>
            <w:proofErr w:type="gramEnd"/>
          </w:p>
          <w:p w:rsidR="00DA198C" w:rsidRPr="00FB728F" w:rsidRDefault="00DA198C" w:rsidP="00F83FFD">
            <w:pPr>
              <w:autoSpaceDE w:val="0"/>
              <w:autoSpaceDN w:val="0"/>
              <w:adjustRightInd w:val="0"/>
              <w:ind w:firstLine="35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государственной гражданской службы 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>Минимуществе</w:t>
            </w:r>
            <w:proofErr w:type="spellEnd"/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>и по которым предусматриваю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т исполнение одной из функций пункта 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Перечня должностей государственной гражданской службы Кабардино-Балкарской Республики, при замещении которых государственные гражданские служащие Кабардино-Балкарской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      </w:r>
            <w:proofErr w:type="gramEnd"/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детей, утвержденного Указом Президента КБР от 26.08.2009 </w:t>
            </w:r>
            <w:r w:rsidR="00F83FFD" w:rsidRPr="00FB728F">
              <w:rPr>
                <w:rFonts w:ascii="Times New Roman" w:hAnsi="Times New Roman" w:cs="Times New Roman"/>
                <w:sz w:val="28"/>
                <w:szCs w:val="28"/>
              </w:rPr>
              <w:br/>
              <w:t>№ 127-УП</w:t>
            </w:r>
            <w:r w:rsidR="000835CD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835CD" w:rsidRPr="00FB728F">
              <w:rPr>
                <w:rFonts w:ascii="Times New Roman" w:hAnsi="Times New Roman" w:cs="Times New Roman"/>
                <w:sz w:val="28"/>
                <w:szCs w:val="28"/>
              </w:rPr>
              <w:t>включены</w:t>
            </w:r>
            <w:proofErr w:type="gramEnd"/>
            <w:r w:rsidR="000835CD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Перечень.</w:t>
            </w:r>
          </w:p>
          <w:p w:rsidR="007E6EB4" w:rsidRPr="00FB728F" w:rsidRDefault="007E6EB4" w:rsidP="000835CD">
            <w:pPr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 приказом </w:t>
            </w:r>
            <w:proofErr w:type="spellStart"/>
            <w:r w:rsidR="000835CD" w:rsidRPr="00FB728F">
              <w:rPr>
                <w:rFonts w:ascii="Times New Roman" w:hAnsi="Times New Roman" w:cs="Times New Roman"/>
                <w:sz w:val="28"/>
                <w:szCs w:val="28"/>
              </w:rPr>
              <w:t>Минимущества</w:t>
            </w:r>
            <w:proofErr w:type="spellEnd"/>
            <w:r w:rsidR="000835CD"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 КБР 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35CD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30.08.2021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35CD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60 утвержден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мероприятий, направленных на минимизацию и устранение коррупционных рисков в управленческих процессах 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Министерства земельных и имущественных отношений </w:t>
            </w:r>
            <w:r w:rsidR="000835CD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Кабардино-Балкарской Республики, в который входят 6 управленческих процессов и 11 </w:t>
            </w:r>
            <w:r w:rsidR="000835CD"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(мер), направленных на минимизацию </w:t>
            </w:r>
            <w:r w:rsidR="000835CD"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устранение коррупционных рисков, и исполняются ежеквартально.</w:t>
            </w:r>
            <w:proofErr w:type="gramEnd"/>
          </w:p>
          <w:p w:rsidR="000835CD" w:rsidRPr="00FB728F" w:rsidRDefault="000835CD" w:rsidP="000835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исполнении мероприятий, направленных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минимизацию и устранение коррупционных рисков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управленческих процессах 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Министерства земельных 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имущественных отношений Кабардино-Балкарской Республики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 от 30.06.2025.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Анализ сведений о доходах, расходах,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об имуществе и обязательствах имущественного характера лиц, замещающих должности гос</w:t>
            </w:r>
            <w:r>
              <w:rPr>
                <w:rStyle w:val="2"/>
                <w:rFonts w:eastAsiaTheme="minorHAnsi"/>
                <w:sz w:val="28"/>
                <w:szCs w:val="28"/>
              </w:rPr>
              <w:t>ударственной гражданской службы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, в рамках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lastRenderedPageBreak/>
              <w:t>декларационной кампании</w:t>
            </w:r>
          </w:p>
        </w:tc>
        <w:tc>
          <w:tcPr>
            <w:tcW w:w="7830" w:type="dxa"/>
          </w:tcPr>
          <w:p w:rsidR="00757FDE" w:rsidRPr="00FB728F" w:rsidRDefault="003407BB" w:rsidP="00D06FD7">
            <w:pPr>
              <w:autoSpaceDE w:val="0"/>
              <w:autoSpaceDN w:val="0"/>
              <w:adjustRightInd w:val="0"/>
              <w:ind w:firstLine="3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рамках декларационной кампании 2025 года государственные гражданские служащие представляют в отдел государственной службы, кадров и делопроизводства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>сведения о своих д</w:t>
            </w:r>
            <w:r w:rsidR="003105E1" w:rsidRPr="00FB728F"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ходах, расходах, об имуществе и обязательствах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lastRenderedPageBreak/>
              <w:t>имущественного характера,</w:t>
            </w:r>
            <w:r w:rsidRPr="00FB728F">
              <w:rPr>
                <w:rFonts w:ascii="Helvetica" w:hAnsi="Helvetica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также </w:t>
            </w:r>
            <w:r w:rsidR="0002258E"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 </w:t>
            </w:r>
            <w:r w:rsidR="0002258E" w:rsidRPr="00FB728F">
              <w:rPr>
                <w:rStyle w:val="2"/>
                <w:rFonts w:eastAsiaTheme="minorHAnsi"/>
                <w:sz w:val="28"/>
                <w:szCs w:val="28"/>
              </w:rPr>
              <w:t>доходах, расходах, об имуществе и обязательствах имущественного характера</w:t>
            </w:r>
            <w:r w:rsidR="0002258E"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34AD" w:rsidRPr="00FB7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своих супруги (супруга) и несовершеннолетних детей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отчетный 2024 год</w:t>
            </w:r>
            <w:r w:rsidR="0002258E"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(далее – сведения о доходах)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3407BB" w:rsidRPr="00FB728F" w:rsidRDefault="000508A1" w:rsidP="005B53B1">
            <w:pPr>
              <w:pStyle w:val="a6"/>
              <w:shd w:val="clear" w:color="auto" w:fill="FFFFFF"/>
              <w:spacing w:before="0" w:beforeAutospacing="0" w:after="0" w:afterAutospacing="0"/>
              <w:ind w:firstLine="352"/>
              <w:jc w:val="both"/>
              <w:textAlignment w:val="baseline"/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gramStart"/>
            <w:r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По состоянию на 30.06.202</w:t>
            </w:r>
            <w:r w:rsidR="00F47299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5 проанализированы </w:t>
            </w:r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сведения о доходах государственных служащих </w:t>
            </w:r>
            <w:proofErr w:type="spellStart"/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Минимущества</w:t>
            </w:r>
            <w:proofErr w:type="spellEnd"/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 КБР,</w:t>
            </w:r>
            <w:r w:rsidR="005B53B1" w:rsidRPr="00FB728F">
              <w:rPr>
                <w:color w:val="000000"/>
                <w:sz w:val="28"/>
                <w:szCs w:val="28"/>
              </w:rPr>
              <w:t xml:space="preserve"> входящих в Перечень должностей государственной гражданской службы </w:t>
            </w:r>
            <w:proofErr w:type="spellStart"/>
            <w:r w:rsidR="005B53B1" w:rsidRPr="00FB728F">
              <w:rPr>
                <w:color w:val="000000"/>
                <w:sz w:val="28"/>
                <w:szCs w:val="28"/>
              </w:rPr>
              <w:t>Минимущества</w:t>
            </w:r>
            <w:proofErr w:type="spellEnd"/>
            <w:r w:rsidR="005B53B1" w:rsidRPr="00FB728F">
              <w:rPr>
                <w:color w:val="000000"/>
                <w:sz w:val="28"/>
                <w:szCs w:val="28"/>
              </w:rPr>
              <w:t xml:space="preserve"> КБР, при замещении которых государственные гражданские служащие </w:t>
            </w:r>
            <w:proofErr w:type="spellStart"/>
            <w:r w:rsidR="005B53B1" w:rsidRPr="00FB728F">
              <w:rPr>
                <w:color w:val="000000"/>
                <w:sz w:val="28"/>
                <w:szCs w:val="28"/>
              </w:rPr>
              <w:t>Минимущества</w:t>
            </w:r>
            <w:proofErr w:type="spellEnd"/>
            <w:r w:rsidR="005B53B1" w:rsidRPr="00FB728F">
              <w:rPr>
                <w:color w:val="000000"/>
                <w:sz w:val="28"/>
                <w:szCs w:val="28"/>
              </w:rPr>
              <w:t xml:space="preserve"> КБР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      </w:r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 подготовлен доклад</w:t>
            </w:r>
            <w:proofErr w:type="gramEnd"/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B53B1" w:rsidRPr="00FB728F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br/>
              <w:t>по результатам анализа.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>Проведение проверок соблюдения лицами, замещающими должности гос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ударственной гражданской службы,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ограничений, запретов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и требований, установленных в целях противодействия коррупции</w:t>
            </w:r>
          </w:p>
        </w:tc>
        <w:tc>
          <w:tcPr>
            <w:tcW w:w="7830" w:type="dxa"/>
          </w:tcPr>
          <w:p w:rsidR="00757FDE" w:rsidRPr="00FB728F" w:rsidRDefault="00135C96" w:rsidP="00135C96">
            <w:pPr>
              <w:pStyle w:val="ConsPlusNormal"/>
              <w:widowControl/>
              <w:ind w:firstLine="351"/>
              <w:rPr>
                <w:rStyle w:val="2"/>
                <w:rFonts w:eastAsiaTheme="minorHAnsi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Минимуществом КБР систематически проводятся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>проверки соблюдения лицами, замещающими должности государственной гражданской службы, ограничений, запретов и требований, установленных в целях противодействия коррупции.</w:t>
            </w:r>
          </w:p>
          <w:p w:rsidR="00135C96" w:rsidRPr="00FB728F" w:rsidRDefault="00135C96" w:rsidP="00135C96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B53B1"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5B53B1"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квартале 2025 года нарушения не выявлены.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92E">
              <w:rPr>
                <w:rStyle w:val="2"/>
                <w:sz w:val="28"/>
                <w:szCs w:val="28"/>
              </w:rPr>
              <w:t xml:space="preserve">Анализ личных дел государственных гражданских служащих, актуализация сведений, содержащихся в анкетах, представляемых </w:t>
            </w:r>
            <w:r>
              <w:rPr>
                <w:rStyle w:val="2"/>
                <w:sz w:val="28"/>
                <w:szCs w:val="28"/>
              </w:rPr>
              <w:br/>
            </w:r>
            <w:r w:rsidRPr="0001592E">
              <w:rPr>
                <w:rStyle w:val="2"/>
                <w:sz w:val="28"/>
                <w:szCs w:val="28"/>
              </w:rPr>
              <w:t xml:space="preserve">при поступлении на государственную гражданскую службу, об их родственниках </w:t>
            </w:r>
            <w:r>
              <w:rPr>
                <w:rStyle w:val="2"/>
                <w:sz w:val="28"/>
                <w:szCs w:val="28"/>
              </w:rPr>
              <w:br/>
            </w:r>
            <w:r w:rsidRPr="0001592E">
              <w:rPr>
                <w:rStyle w:val="2"/>
                <w:sz w:val="28"/>
                <w:szCs w:val="28"/>
              </w:rPr>
              <w:t>и свойственниках</w:t>
            </w:r>
            <w:r>
              <w:rPr>
                <w:rStyle w:val="2"/>
                <w:sz w:val="28"/>
                <w:szCs w:val="28"/>
              </w:rPr>
              <w:t xml:space="preserve"> </w:t>
            </w:r>
            <w:r w:rsidRPr="0001592E">
              <w:rPr>
                <w:rStyle w:val="2"/>
                <w:sz w:val="28"/>
                <w:szCs w:val="28"/>
              </w:rPr>
              <w:t>в целях возможного выявления конфликта интересов</w:t>
            </w:r>
          </w:p>
        </w:tc>
        <w:tc>
          <w:tcPr>
            <w:tcW w:w="7830" w:type="dxa"/>
          </w:tcPr>
          <w:p w:rsidR="000B31C9" w:rsidRPr="00FB728F" w:rsidRDefault="000B31C9" w:rsidP="000B31C9">
            <w:pPr>
              <w:pStyle w:val="ConsPlusNormal"/>
              <w:ind w:firstLine="351"/>
              <w:rPr>
                <w:rStyle w:val="2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Актуализированы сведения, содержащиеся в анкетах, представляемых </w:t>
            </w:r>
            <w:r w:rsidRPr="00FB728F">
              <w:rPr>
                <w:rStyle w:val="2"/>
                <w:sz w:val="28"/>
                <w:szCs w:val="28"/>
              </w:rPr>
              <w:t xml:space="preserve">при поступлении на государственную гражданскую службу, об их родственниках </w:t>
            </w:r>
            <w:r w:rsidRPr="00FB728F">
              <w:rPr>
                <w:rStyle w:val="2"/>
                <w:sz w:val="28"/>
                <w:szCs w:val="28"/>
              </w:rPr>
              <w:br/>
              <w:t>и свойственниках в целях возможного выявления конфликта интересов.</w:t>
            </w:r>
          </w:p>
          <w:p w:rsidR="00757FDE" w:rsidRPr="00FB728F" w:rsidRDefault="000B31C9" w:rsidP="000B31C9">
            <w:pPr>
              <w:pStyle w:val="ConsPlusNormal"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Style w:val="2"/>
                <w:sz w:val="28"/>
                <w:szCs w:val="28"/>
              </w:rPr>
              <w:t xml:space="preserve">Проведен анализ личных дел государственных гражданских служащих, обновлены анкеты всех сотрудников </w:t>
            </w:r>
            <w:r w:rsidRPr="00FB728F">
              <w:rPr>
                <w:rStyle w:val="2"/>
                <w:sz w:val="28"/>
                <w:szCs w:val="28"/>
              </w:rPr>
              <w:lastRenderedPageBreak/>
              <w:t>Минимущества КБР, нарушения не выявлены.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Обеспечение деятельности ведомственной комиссии по соблюдению требований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7830" w:type="dxa"/>
          </w:tcPr>
          <w:p w:rsidR="00757FDE" w:rsidRPr="00FB728F" w:rsidRDefault="00F83FFD" w:rsidP="00F83FFD">
            <w:pPr>
              <w:pStyle w:val="ConsPlusNormal"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Минимущества КБР от 14.01.2025 № 2 утвержден План работы Комиссии по соблюдению требований 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 служебному поведению государственных гражданских служащих Минимущества КБР и урегулированию конфликта интересов на 2025 год.</w:t>
            </w:r>
          </w:p>
          <w:p w:rsidR="00F83FFD" w:rsidRPr="00FB728F" w:rsidRDefault="00F83FFD" w:rsidP="00F83FFD">
            <w:pPr>
              <w:pStyle w:val="ConsPlusNormal"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B53B1"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5B53B1"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квартале 2025 г. заседания Комиссии по соблюдению требований к служебному поведению государственных гражданских служащих Минимущества КБР 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урегулированию конфликта интересов не проводились.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proofErr w:type="gramStart"/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Реализация распоряжения Главы </w:t>
            </w:r>
            <w:r>
              <w:rPr>
                <w:rStyle w:val="2"/>
                <w:rFonts w:eastAsiaTheme="minorHAnsi"/>
                <w:sz w:val="28"/>
                <w:szCs w:val="28"/>
              </w:rPr>
              <w:t>Кабардино-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Балкарской Республики от 29 августа 2019 г.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№ 96-РГ в части незамедлительного направления в управление по вопросам противодействия коррупции Администрации Главы Кабардино-Балкарской Республики поступающей информации, о событиях, признаках и фактах коррупционных проявлений, проверках правоохранительных органов, актах реагирования органов прокуратуры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и предварительного следствия на нарушения законодательства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Р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оссийской Федерации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о противодействии коррупции</w:t>
            </w:r>
            <w:proofErr w:type="gramEnd"/>
          </w:p>
        </w:tc>
        <w:tc>
          <w:tcPr>
            <w:tcW w:w="7830" w:type="dxa"/>
          </w:tcPr>
          <w:p w:rsidR="00757FDE" w:rsidRPr="00FB728F" w:rsidRDefault="00AF626E" w:rsidP="00514859">
            <w:pPr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5B53B1"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2025 года информация о событиях, признаках и фактах коррупционных проявлений в </w:t>
            </w:r>
            <w:proofErr w:type="spellStart"/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Минимущество</w:t>
            </w:r>
            <w:proofErr w:type="spellEnd"/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КБР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поступала, правоохранительными органами проверки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проводились, акты реагирования органами прокуратуры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предварительного следствия на нарушения законодательства Российской Федерации о противодействии коррупции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отношении сотрудников </w:t>
            </w:r>
            <w:proofErr w:type="spellStart"/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Минимущества</w:t>
            </w:r>
            <w:proofErr w:type="spellEnd"/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КБР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применялись</w:t>
            </w:r>
            <w:r w:rsidR="00514859"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>Проведение мероприятий по профессиональному развитию государственных гражданских служащих на тему противодействия коррупции</w:t>
            </w:r>
          </w:p>
        </w:tc>
        <w:tc>
          <w:tcPr>
            <w:tcW w:w="7830" w:type="dxa"/>
          </w:tcPr>
          <w:p w:rsidR="00757FDE" w:rsidRPr="00FB728F" w:rsidRDefault="00AF626E" w:rsidP="00D06FD7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отчетном периоде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>гражданские служащие Минимущества КБР не участвовали в мероприятиях по профессиональному развитию</w:t>
            </w:r>
            <w:r w:rsidR="009D7ECE" w:rsidRPr="00FB728F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Проведение методических семинаров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по вопросам представления сведений о доходах,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lastRenderedPageBreak/>
              <w:t>расходах, об имуществе и обязательствах имущественного характера для государственных гражданских служащих</w:t>
            </w:r>
          </w:p>
        </w:tc>
        <w:tc>
          <w:tcPr>
            <w:tcW w:w="7830" w:type="dxa"/>
          </w:tcPr>
          <w:p w:rsidR="005B53B1" w:rsidRPr="00FB728F" w:rsidRDefault="003105E1" w:rsidP="003105E1">
            <w:pPr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proofErr w:type="gramStart"/>
            <w:r w:rsidR="005B53B1"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proofErr w:type="gramEnd"/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5B53B1"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2025 г. </w:t>
            </w:r>
            <w:r w:rsidR="005B53B1" w:rsidRPr="00FB728F">
              <w:rPr>
                <w:rStyle w:val="2"/>
                <w:rFonts w:eastAsiaTheme="minorHAnsi"/>
                <w:sz w:val="28"/>
                <w:szCs w:val="28"/>
              </w:rPr>
              <w:t xml:space="preserve">семинары по вопросам представления сведений о доходах, расходах, об имуществе и обязательствах </w:t>
            </w:r>
            <w:r w:rsidR="005B53B1" w:rsidRPr="00FB728F">
              <w:rPr>
                <w:rStyle w:val="2"/>
                <w:rFonts w:eastAsiaTheme="minorHAnsi"/>
                <w:sz w:val="28"/>
                <w:szCs w:val="28"/>
              </w:rPr>
              <w:lastRenderedPageBreak/>
              <w:t>имущественного характера для государственных гражданских служащих не проводились.</w:t>
            </w:r>
          </w:p>
          <w:p w:rsidR="00757FDE" w:rsidRPr="00FB728F" w:rsidRDefault="005B53B1" w:rsidP="005B53B1">
            <w:pPr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105E1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еминар-совещание на тему: «Основные новеллы в методических рекомендациях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05E1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по вопросам представления сведений о доходах, расходах,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3105E1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б имуществе и обязательствах имущественного характера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05E1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и заполнения соответствующей формы справки в 2025 году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05E1"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(за отчетный 2024 год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)» (протокол от 03.03.2025 № 1) проведен в 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квартале 2025 года.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Рассмотрение на заседании общественного совета вопроса эффективности проводимых мер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7830" w:type="dxa"/>
          </w:tcPr>
          <w:p w:rsidR="00757FDE" w:rsidRPr="00FB728F" w:rsidRDefault="00514859" w:rsidP="00514859">
            <w:pPr>
              <w:pStyle w:val="ConsPlusNormal"/>
              <w:widowControl/>
              <w:ind w:firstLine="351"/>
              <w:rPr>
                <w:rStyle w:val="2"/>
                <w:rFonts w:eastAsiaTheme="minorHAnsi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внесения рекомендаций по повышению эффективности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>проводимых мер по профилактике коррупционных правонарушений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>на заседаниях Общественного совета при Минимуществе КБР (далее – Общественный совет) рассматривается информация о ходе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 проводимых мер по профилактике коррупционных правонарушений.</w:t>
            </w:r>
          </w:p>
          <w:p w:rsidR="00514859" w:rsidRPr="00FB728F" w:rsidRDefault="00514859" w:rsidP="00514859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>Информация о ходе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 проводимых мер по профилактике коррупционных правонарушений за </w:t>
            </w:r>
            <w:r w:rsidRPr="00FB728F">
              <w:rPr>
                <w:rStyle w:val="2"/>
                <w:rFonts w:eastAsiaTheme="minorHAnsi"/>
                <w:sz w:val="28"/>
                <w:szCs w:val="28"/>
                <w:lang w:val="en-US"/>
              </w:rPr>
              <w:t>I</w:t>
            </w:r>
            <w:r w:rsidR="005B53B1" w:rsidRPr="00FB728F">
              <w:rPr>
                <w:rStyle w:val="2"/>
                <w:rFonts w:eastAsiaTheme="minorHAnsi"/>
                <w:sz w:val="28"/>
                <w:szCs w:val="28"/>
                <w:lang w:val="en-US"/>
              </w:rPr>
              <w:t>I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 квартал 2025 года будет рассмотрена на очередном заседании Общественного совета.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Обеспечение функционирования «телефонов доверия», «горячих линий», </w:t>
            </w:r>
            <w:proofErr w:type="gramStart"/>
            <w:r w:rsidRPr="0001592E">
              <w:rPr>
                <w:rStyle w:val="2"/>
                <w:rFonts w:eastAsiaTheme="minorHAnsi"/>
                <w:sz w:val="28"/>
                <w:szCs w:val="28"/>
              </w:rPr>
              <w:t>интернет-приемных</w:t>
            </w:r>
            <w:proofErr w:type="gramEnd"/>
            <w:r w:rsidRPr="0001592E">
              <w:rPr>
                <w:rStyle w:val="2"/>
                <w:rFonts w:eastAsiaTheme="minorHAnsi"/>
                <w:sz w:val="28"/>
                <w:szCs w:val="28"/>
              </w:rPr>
              <w:t>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7830" w:type="dxa"/>
          </w:tcPr>
          <w:p w:rsidR="00757FDE" w:rsidRPr="00FB728F" w:rsidRDefault="00F83FFD" w:rsidP="00F83FFD">
            <w:pPr>
              <w:pStyle w:val="ConsPlusNormal"/>
              <w:widowControl/>
              <w:ind w:firstLine="351"/>
              <w:rPr>
                <w:rFonts w:ascii="Segoe UI" w:hAnsi="Segoe UI" w:cs="Segoe UI"/>
                <w:shd w:val="clear" w:color="auto" w:fill="FFFFFF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официальном сайте Минимущества КБР размещена информация о функционировании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«Антикоррупционной горячей линии», по которому можно сообщать </w:t>
            </w: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 коррупционных проявлениях государственных гражданских служащих Минимущества КБР.</w:t>
            </w:r>
            <w:r w:rsidRPr="00FB728F">
              <w:rPr>
                <w:rFonts w:ascii="Segoe UI" w:hAnsi="Segoe UI" w:cs="Segoe UI"/>
                <w:shd w:val="clear" w:color="auto" w:fill="FFFFFF"/>
              </w:rPr>
              <w:t> </w:t>
            </w:r>
          </w:p>
          <w:p w:rsidR="00875AAA" w:rsidRPr="00FB728F" w:rsidRDefault="00875AAA" w:rsidP="00875AAA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Кроме того, информацию о коррупционных правонарушениях можно также направить в электронном виде в формате электронного письма.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>Организация наполнения раздела «Против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одействие коррупции» официального </w:t>
            </w:r>
            <w:r>
              <w:rPr>
                <w:rStyle w:val="2"/>
                <w:rFonts w:eastAsiaTheme="minorHAnsi"/>
                <w:sz w:val="28"/>
                <w:szCs w:val="28"/>
              </w:rPr>
              <w:lastRenderedPageBreak/>
              <w:t>сайта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HAnsi"/>
                <w:sz w:val="28"/>
                <w:szCs w:val="28"/>
              </w:rPr>
              <w:t>Минимущества КБР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7830" w:type="dxa"/>
          </w:tcPr>
          <w:p w:rsidR="00A3766A" w:rsidRPr="00FB728F" w:rsidRDefault="00A3766A" w:rsidP="00A3766A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Обеспечена открытость и доступность информации о деятельности по профилактике коррупционных </w:t>
            </w:r>
            <w:r w:rsidRPr="00FB7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в Минимуществе КБР.</w:t>
            </w:r>
          </w:p>
          <w:p w:rsidR="00757FDE" w:rsidRPr="00FB728F" w:rsidRDefault="00A3766A" w:rsidP="00A3766A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в разделе «Противодействие коррупции» размещается и обновляется информация, посвященная вопросам противодействия коррупции. 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Реализация распоряжения Главы Кабардино-Балкарской Республики от 28 октября 2020 г. </w:t>
            </w:r>
            <w:r>
              <w:rPr>
                <w:rStyle w:val="2"/>
                <w:rFonts w:eastAsiaTheme="minorHAnsi"/>
                <w:sz w:val="28"/>
                <w:szCs w:val="28"/>
              </w:rPr>
              <w:br/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№ 108-РГ (Порядок отбора и проверки кандидатов на отдельные государственные должности Кабардино-Балкарской Республики, должности</w:t>
            </w:r>
            <w:r w:rsidRPr="0001592E">
              <w:rPr>
                <w:sz w:val="28"/>
                <w:szCs w:val="28"/>
              </w:rPr>
              <w:t xml:space="preserve">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t>в органах исполнительной власти Кабардино-Балкарской Республики, должности руководителей государственных учреждений Кабардино-Балкарской Республики)</w:t>
            </w:r>
          </w:p>
        </w:tc>
        <w:tc>
          <w:tcPr>
            <w:tcW w:w="7830" w:type="dxa"/>
          </w:tcPr>
          <w:p w:rsidR="00757FDE" w:rsidRPr="00FB728F" w:rsidRDefault="003A1DFE" w:rsidP="00037406">
            <w:pPr>
              <w:autoSpaceDE w:val="0"/>
              <w:autoSpaceDN w:val="0"/>
              <w:adjustRightInd w:val="0"/>
              <w:ind w:firstLine="3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Распоряжением Главы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>Кабардино-Балкарской Республики</w:t>
            </w:r>
            <w:r w:rsidRPr="00FB72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18.04.2025 № 59-РГ </w:t>
            </w:r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распоряжение Главы Кабардино-Балкарской Республики от 28.10.2020 № 108-РГ </w:t>
            </w:r>
            <w:proofErr w:type="gramStart"/>
            <w:r w:rsidRPr="00FB728F">
              <w:rPr>
                <w:rStyle w:val="2"/>
                <w:rFonts w:eastAsiaTheme="minorHAnsi"/>
                <w:sz w:val="28"/>
                <w:szCs w:val="28"/>
              </w:rPr>
              <w:t>признан</w:t>
            </w:r>
            <w:proofErr w:type="gramEnd"/>
            <w:r w:rsidRPr="00FB728F">
              <w:rPr>
                <w:rStyle w:val="2"/>
                <w:rFonts w:eastAsiaTheme="minorHAnsi"/>
                <w:sz w:val="28"/>
                <w:szCs w:val="28"/>
              </w:rPr>
              <w:t xml:space="preserve"> утратившим силу.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830" w:type="dxa"/>
          </w:tcPr>
          <w:p w:rsidR="00D06FD7" w:rsidRPr="00FB728F" w:rsidRDefault="00D06FD7" w:rsidP="00AC275E">
            <w:pPr>
              <w:shd w:val="clear" w:color="auto" w:fill="FFFFFF" w:themeFill="background1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повышения качества предоставляемых государственных услуг, структурными подразделениями,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части касающейся, ведутся мероприятия, направленные на приведение в соответствие с нормами действующего законодательства административных регламентов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предоставлению государственных услуг. Утверждены: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Приказ Минимущества КБР от 24.05.2023 № 32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«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земельных участков, находящихся в государственной собственности Кабардино-Балкарской Республики, на торгах».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Приказ Минимущества КБР от 24.05.2023 № 31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министративного регламента 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Министерства земельных и имущественных отношений Кабардино-Балкарской Республики по предоставлению государственной услуги «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копий (дубликатов) архивных документов, подтверждающих право на владение землей».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Приказ Минимущества КБР от 24.05.2023 № 29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«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согласование предоставления земельных участков».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Приказ Минимущества КБР от 24.05.2023 № 33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«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территории».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Приказ Минимущества КБР от 24.05.2023 № 28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«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государственной собственности Кабардино-Балкарской Республики, без проведения торгов».</w:t>
            </w:r>
          </w:p>
          <w:p w:rsidR="00D06FD7" w:rsidRPr="00FB728F" w:rsidRDefault="00D06FD7" w:rsidP="00AC275E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Приказ Минимущества КБР от 24.05.2023 № 30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«Об утверждении ад</w:t>
            </w: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услуги»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Перераспределение земель и (или) земельных участков, находящихся в государственной собственности Кабардино-Балкарской Республики </w:t>
            </w:r>
            <w:r w:rsidRPr="00FB7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земельных участков, находящихся в частной собственности».</w:t>
            </w:r>
          </w:p>
          <w:p w:rsidR="00D06FD7" w:rsidRPr="00FB728F" w:rsidRDefault="00D06FD7" w:rsidP="00AC275E">
            <w:pPr>
              <w:widowControl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Приказ Минимущества КБР от 25.05.2023 № 34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административного регламента «Выдача выписок из реестра государственного имущества Кабардино-Балкарской Республики»</w:t>
            </w:r>
          </w:p>
          <w:p w:rsidR="00D06FD7" w:rsidRPr="00FB728F" w:rsidRDefault="00D06FD7" w:rsidP="00AC275E">
            <w:pPr>
              <w:widowControl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Приказ Минимущества КБР от 02.06.2023 № 42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административного регламента «Отчуждение недвижимого имущества, находящегося в государственной собственности Кабардино-Балкарской Республики, арендуемого субъектами малого и среднего предпринимательства, в порядке реализации ими преимущественного права на выкуп арендуемого имущества» </w:t>
            </w:r>
          </w:p>
          <w:p w:rsidR="00D06FD7" w:rsidRPr="00FB728F" w:rsidRDefault="00D06FD7" w:rsidP="00AC275E">
            <w:pPr>
              <w:widowControl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Приказ Минимущества КБР от 02.06.2023 № 43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административного регламента «Предоставление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аренду» </w:t>
            </w:r>
          </w:p>
          <w:p w:rsidR="00D06FD7" w:rsidRPr="00FB728F" w:rsidRDefault="00D06FD7" w:rsidP="00AC275E">
            <w:pPr>
              <w:widowControl w:val="0"/>
              <w:shd w:val="clear" w:color="auto" w:fill="FFFFFF" w:themeFill="background1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Приказ Минимущества КБР 04.09.2023 № 76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административного регламента «Предоставление имущества, включенного в перечень имущества, находящегося в государственной собственности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Кабардино-Балкарской Республики, свободного от прав третьих лиц (за исключением имущественных прав субъектов малого и среднего предпринимательства)» </w:t>
            </w:r>
          </w:p>
          <w:p w:rsidR="00D06FD7" w:rsidRPr="00FB728F" w:rsidRDefault="00D06FD7" w:rsidP="00AC275E">
            <w:pPr>
              <w:widowControl w:val="0"/>
              <w:shd w:val="clear" w:color="auto" w:fill="FFFFFF" w:themeFill="background1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Приказ Минимущества КБР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г. № 71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административного регламента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предоставлению государственной услуги «Установление публичного сервитута в соответствии с главой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.7. Земельного кодекса Российской Федерации» </w:t>
            </w:r>
          </w:p>
          <w:p w:rsidR="00D06FD7" w:rsidRPr="00FB728F" w:rsidRDefault="00D06FD7" w:rsidP="00514859">
            <w:pPr>
              <w:widowControl w:val="0"/>
              <w:shd w:val="clear" w:color="auto" w:fill="FFFFFF" w:themeFill="background1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12. Приказ Минимущества КБР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№ 72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административного регламента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предоставлению государственной услуги «Установление сервитута в отношении земельного участка, находящегося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государственной собственности Кабардино-Балкарской Республики».</w:t>
            </w:r>
          </w:p>
          <w:p w:rsidR="00D06FD7" w:rsidRPr="00FB728F" w:rsidRDefault="00D06FD7" w:rsidP="00514859">
            <w:pPr>
              <w:widowControl w:val="0"/>
              <w:shd w:val="clear" w:color="auto" w:fill="FFFFFF" w:themeFill="background1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Приказ Минимущества КБР от 18.09.2024 № 68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Административного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«Прием заявлений и выдача документов о согласовании проектов границ земельных участков».</w:t>
            </w:r>
          </w:p>
          <w:p w:rsidR="00757FDE" w:rsidRPr="00FB728F" w:rsidRDefault="00D06FD7" w:rsidP="00514859">
            <w:pPr>
              <w:widowControl w:val="0"/>
              <w:ind w:firstLine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утверждении административных регламентов </w:t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внесении изменений в административные регламенты, отделом судебной защиты и правового обеспечения проводится правовая и антикоррупционная экспертиза </w:t>
            </w:r>
            <w:r w:rsidR="00514859"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проектов и принятых актов.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 xml:space="preserve">Проведение антикоррупционной экспертизы нормативных правовых актов и проектов </w:t>
            </w:r>
            <w:r w:rsidRPr="0001592E">
              <w:rPr>
                <w:rStyle w:val="2"/>
                <w:rFonts w:eastAsiaTheme="minorHAnsi"/>
                <w:sz w:val="28"/>
                <w:szCs w:val="28"/>
              </w:rPr>
              <w:lastRenderedPageBreak/>
              <w:t>нормативных правовых актов</w:t>
            </w:r>
          </w:p>
        </w:tc>
        <w:tc>
          <w:tcPr>
            <w:tcW w:w="7830" w:type="dxa"/>
          </w:tcPr>
          <w:p w:rsidR="00AC275E" w:rsidRPr="00AC275E" w:rsidRDefault="00AC275E" w:rsidP="00AC27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с приказом Минимущества КБР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17 июня 2019 г. № 49 «Об утверждении порядка проведения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антикоррупционной экспертизы нормативных правовых актов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проектов нормативных правовых актов </w:t>
            </w:r>
            <w:proofErr w:type="gramStart"/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proofErr w:type="gramEnd"/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земельных и имущественных отношений Кабардино-Балкарской Республики» осуществляется антикоррупционная экспертиза нормативных правовых актов.</w:t>
            </w:r>
          </w:p>
          <w:p w:rsidR="00AC275E" w:rsidRPr="00AC275E" w:rsidRDefault="00AC275E" w:rsidP="00AC275E">
            <w:pPr>
              <w:shd w:val="clear" w:color="auto" w:fill="FFFFFF" w:themeFill="background1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3A1D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 проведен</w:t>
            </w:r>
            <w:r w:rsidR="003A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антикоррупционная экспертиза </w:t>
            </w:r>
            <w:r w:rsidR="003A1DFE" w:rsidRPr="003A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проектов нормативных правовых актов </w:t>
            </w:r>
            <w:r w:rsidR="00514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br/>
            </w:r>
            <w:r w:rsidR="003A1D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 </w:t>
            </w:r>
            <w:r w:rsidR="003A1DFE" w:rsidRPr="003A1D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3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нормативных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актов.</w:t>
            </w:r>
          </w:p>
          <w:p w:rsidR="00AC275E" w:rsidRPr="00AC275E" w:rsidRDefault="00AC275E" w:rsidP="00AC275E">
            <w:pPr>
              <w:shd w:val="clear" w:color="auto" w:fill="FFFFFF" w:themeFill="background1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в нормативных правовых актах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выявлены.</w:t>
            </w:r>
          </w:p>
          <w:p w:rsidR="00AC275E" w:rsidRPr="00AC275E" w:rsidRDefault="00AC275E" w:rsidP="00AC275E">
            <w:pPr>
              <w:shd w:val="clear" w:color="auto" w:fill="FFFFFF" w:themeFill="background1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и нормативные правовые акты были направлены </w:t>
            </w:r>
            <w:r w:rsidRPr="00AC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установленном порядке в органы прокуратуры и юстиции.</w:t>
            </w:r>
          </w:p>
          <w:p w:rsidR="00757FDE" w:rsidRDefault="00AC275E" w:rsidP="00AC275E">
            <w:pPr>
              <w:pStyle w:val="ConsPlusNormal"/>
              <w:widowControl/>
              <w:ind w:firstLine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AC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Ежемесячно в Управление Министерства юстиции РФ </w:t>
            </w:r>
            <w:r w:rsidR="005148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AC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КБР направляется отчет о принятых нормативных правовых актах.</w:t>
            </w:r>
          </w:p>
        </w:tc>
      </w:tr>
      <w:tr w:rsidR="00757FDE" w:rsidRPr="0001592E" w:rsidTr="00757FDE">
        <w:tc>
          <w:tcPr>
            <w:tcW w:w="675" w:type="dxa"/>
          </w:tcPr>
          <w:p w:rsidR="00757FDE" w:rsidRPr="0001592E" w:rsidRDefault="00757FDE" w:rsidP="009502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237" w:type="dxa"/>
          </w:tcPr>
          <w:p w:rsidR="00757FDE" w:rsidRPr="0001592E" w:rsidRDefault="00757FDE" w:rsidP="00950265">
            <w:pPr>
              <w:ind w:firstLine="0"/>
              <w:rPr>
                <w:sz w:val="28"/>
                <w:szCs w:val="28"/>
              </w:rPr>
            </w:pPr>
            <w:r w:rsidRPr="0001592E">
              <w:rPr>
                <w:rStyle w:val="2"/>
                <w:rFonts w:eastAsiaTheme="minorHAnsi"/>
                <w:sz w:val="28"/>
                <w:szCs w:val="28"/>
              </w:rPr>
              <w:t>Мониторинг качества предоставления государственных и муниципальных услуг</w:t>
            </w:r>
          </w:p>
        </w:tc>
        <w:tc>
          <w:tcPr>
            <w:tcW w:w="7830" w:type="dxa"/>
          </w:tcPr>
          <w:p w:rsidR="00E72336" w:rsidRPr="00E72336" w:rsidRDefault="00E72336" w:rsidP="000837FD">
            <w:pPr>
              <w:pStyle w:val="a9"/>
              <w:ind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B713F">
              <w:rPr>
                <w:rFonts w:ascii="Times New Roman" w:hAnsi="Times New Roman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3F">
              <w:rPr>
                <w:rFonts w:ascii="Times New Roman" w:hAnsi="Times New Roman"/>
                <w:sz w:val="28"/>
                <w:szCs w:val="28"/>
              </w:rPr>
              <w:t xml:space="preserve">с Административными регламентами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B713F">
              <w:rPr>
                <w:rFonts w:ascii="Times New Roman" w:hAnsi="Times New Roman"/>
                <w:sz w:val="28"/>
                <w:szCs w:val="28"/>
              </w:rPr>
              <w:t xml:space="preserve">по предоставлению государственных услуг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Минимуществе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КБР в</w:t>
            </w:r>
            <w:r w:rsidR="00FB728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B728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2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квартале 2025 г. </w:t>
            </w:r>
            <w:proofErr w:type="gramStart"/>
            <w:r w:rsidRPr="00E72336">
              <w:rPr>
                <w:rFonts w:ascii="Times New Roman" w:hAnsi="Times New Roman"/>
                <w:sz w:val="28"/>
                <w:szCs w:val="28"/>
              </w:rPr>
              <w:t>предоставлены</w:t>
            </w:r>
            <w:proofErr w:type="gramEnd"/>
            <w:r w:rsidRPr="00E7233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72336" w:rsidRPr="00E72336" w:rsidRDefault="00E72336" w:rsidP="000837FD">
            <w:pPr>
              <w:pStyle w:val="a9"/>
              <w:ind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услуга </w:t>
            </w:r>
            <w:r w:rsidRPr="002B713F">
              <w:rPr>
                <w:rFonts w:ascii="Times New Roman" w:hAnsi="Times New Roman"/>
                <w:sz w:val="28"/>
                <w:szCs w:val="28"/>
              </w:rPr>
              <w:t xml:space="preserve">«Предоставление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B713F">
              <w:rPr>
                <w:rFonts w:ascii="Times New Roman" w:hAnsi="Times New Roman"/>
                <w:sz w:val="28"/>
                <w:szCs w:val="28"/>
              </w:rPr>
              <w:t xml:space="preserve">в собственность, аренду, постоянное (бессрочное) пользование, безвозмездное пользование земельных участков, находящихся в государственной собственности Кабардино-Балкарской Республики, без проведения </w:t>
            </w:r>
            <w:r w:rsidRPr="00E72336">
              <w:rPr>
                <w:rFonts w:ascii="Times New Roman" w:hAnsi="Times New Roman"/>
                <w:sz w:val="28"/>
                <w:szCs w:val="28"/>
              </w:rPr>
              <w:t>торгов» -</w:t>
            </w:r>
            <w:r w:rsidRPr="00E723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предоставлена </w:t>
            </w:r>
            <w:r w:rsidR="00FB728F" w:rsidRPr="00FB72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  <w:r w:rsidRPr="00E723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заявителям;</w:t>
            </w:r>
          </w:p>
          <w:p w:rsidR="00FB728F" w:rsidRPr="00FB728F" w:rsidRDefault="00FB728F" w:rsidP="00FB728F">
            <w:pPr>
              <w:ind w:firstLine="351"/>
              <w:rPr>
                <w:rFonts w:ascii="Times New Roman" w:hAnsi="Times New Roman"/>
                <w:sz w:val="28"/>
                <w:szCs w:val="28"/>
              </w:rPr>
            </w:pPr>
            <w:r w:rsidRPr="00FB728F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услуга «Предоставление земельных участков, находящихся в государственной собственности Кабардино-Балкарской Республики, на торгах»  - 2 заявителям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B728F" w:rsidRDefault="00FB728F" w:rsidP="000837FD">
            <w:pPr>
              <w:pStyle w:val="a9"/>
              <w:ind w:firstLine="351"/>
              <w:rPr>
                <w:rFonts w:ascii="Times New Roman" w:hAnsi="Times New Roman"/>
                <w:sz w:val="28"/>
                <w:szCs w:val="28"/>
              </w:rPr>
            </w:pPr>
            <w:r w:rsidRPr="00FB728F">
              <w:rPr>
                <w:rFonts w:ascii="Times New Roman" w:hAnsi="Times New Roman"/>
                <w:sz w:val="28"/>
                <w:szCs w:val="28"/>
              </w:rPr>
              <w:t xml:space="preserve">государственная услуга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115D4">
              <w:rPr>
                <w:rFonts w:ascii="Times New Roman" w:hAnsi="Times New Roman"/>
                <w:sz w:val="28"/>
                <w:szCs w:val="28"/>
              </w:rPr>
              <w:t xml:space="preserve">Отчуждение недвижимого </w:t>
            </w:r>
            <w:r w:rsidRPr="00C115D4">
              <w:rPr>
                <w:rFonts w:ascii="Times New Roman" w:hAnsi="Times New Roman"/>
                <w:sz w:val="28"/>
                <w:szCs w:val="28"/>
              </w:rPr>
              <w:lastRenderedPageBreak/>
              <w:t>имущества, находящегося в государственной собственности Кабардино-Балкарской Республики, арендуемого субъектами малого и среднего предпринимательства, в порядке реализации ими преимущественного права на выкуп арендуемого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>» - 2 заявителям;</w:t>
            </w:r>
          </w:p>
          <w:p w:rsidR="00FB728F" w:rsidRPr="00FB728F" w:rsidRDefault="00E72336" w:rsidP="00FB728F">
            <w:pPr>
              <w:pStyle w:val="a9"/>
              <w:ind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обращения заявителей рассмотрены </w:t>
            </w:r>
            <w:r w:rsidR="000837F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установленный </w:t>
            </w:r>
            <w:r w:rsidR="000837FD">
              <w:rPr>
                <w:rFonts w:ascii="Times New Roman" w:hAnsi="Times New Roman"/>
                <w:sz w:val="28"/>
                <w:szCs w:val="28"/>
              </w:rPr>
              <w:t xml:space="preserve">административными регламентами </w:t>
            </w:r>
            <w:r w:rsidR="000837FD">
              <w:rPr>
                <w:rFonts w:ascii="Times New Roman" w:hAnsi="Times New Roman"/>
                <w:sz w:val="28"/>
                <w:szCs w:val="28"/>
              </w:rPr>
              <w:br/>
            </w:r>
            <w:r w:rsidR="000837FD" w:rsidRPr="002B713F">
              <w:rPr>
                <w:rFonts w:ascii="Times New Roman" w:hAnsi="Times New Roman"/>
                <w:sz w:val="28"/>
                <w:szCs w:val="28"/>
              </w:rPr>
              <w:t xml:space="preserve">по предоставлению государственных услуг </w:t>
            </w:r>
            <w:r w:rsidR="000837F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0837FD">
              <w:rPr>
                <w:rFonts w:ascii="Times New Roman" w:hAnsi="Times New Roman"/>
                <w:sz w:val="28"/>
                <w:szCs w:val="28"/>
              </w:rPr>
              <w:t>Минимуществе</w:t>
            </w:r>
            <w:proofErr w:type="spellEnd"/>
            <w:r w:rsidR="000837FD">
              <w:rPr>
                <w:rFonts w:ascii="Times New Roman" w:hAnsi="Times New Roman"/>
                <w:sz w:val="28"/>
                <w:szCs w:val="28"/>
              </w:rPr>
              <w:t xml:space="preserve"> КБР срок.</w:t>
            </w:r>
          </w:p>
        </w:tc>
      </w:tr>
    </w:tbl>
    <w:p w:rsidR="00757FDE" w:rsidRDefault="00757FDE" w:rsidP="00757F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0D39FE" w:rsidRDefault="000D39FE"/>
    <w:sectPr w:rsidR="000D39FE" w:rsidSect="00757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DE"/>
    <w:rsid w:val="0002258E"/>
    <w:rsid w:val="000249D5"/>
    <w:rsid w:val="00037406"/>
    <w:rsid w:val="000508A1"/>
    <w:rsid w:val="00072F38"/>
    <w:rsid w:val="000835CD"/>
    <w:rsid w:val="000837FD"/>
    <w:rsid w:val="000B31C9"/>
    <w:rsid w:val="000D39FE"/>
    <w:rsid w:val="00135C96"/>
    <w:rsid w:val="002E5B46"/>
    <w:rsid w:val="003105E1"/>
    <w:rsid w:val="003407BB"/>
    <w:rsid w:val="003A1DFE"/>
    <w:rsid w:val="003B37A1"/>
    <w:rsid w:val="00514859"/>
    <w:rsid w:val="005B53B1"/>
    <w:rsid w:val="006A71E6"/>
    <w:rsid w:val="007126EB"/>
    <w:rsid w:val="00757FDE"/>
    <w:rsid w:val="007E6EB4"/>
    <w:rsid w:val="00875AAA"/>
    <w:rsid w:val="008862E7"/>
    <w:rsid w:val="00895891"/>
    <w:rsid w:val="008A34AD"/>
    <w:rsid w:val="009D7ECE"/>
    <w:rsid w:val="00A3766A"/>
    <w:rsid w:val="00AC275E"/>
    <w:rsid w:val="00AF626E"/>
    <w:rsid w:val="00B84F53"/>
    <w:rsid w:val="00BA0D63"/>
    <w:rsid w:val="00D06FD7"/>
    <w:rsid w:val="00DA198C"/>
    <w:rsid w:val="00DC0692"/>
    <w:rsid w:val="00DD0E44"/>
    <w:rsid w:val="00E0232B"/>
    <w:rsid w:val="00E72336"/>
    <w:rsid w:val="00EE6A20"/>
    <w:rsid w:val="00F47299"/>
    <w:rsid w:val="00F83FFD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E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7F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57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ody Text Indent"/>
    <w:basedOn w:val="a"/>
    <w:link w:val="a5"/>
    <w:uiPriority w:val="99"/>
    <w:semiHidden/>
    <w:unhideWhenUsed/>
    <w:rsid w:val="00757FD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57FDE"/>
  </w:style>
  <w:style w:type="paragraph" w:styleId="a6">
    <w:name w:val="Normal (Web)"/>
    <w:basedOn w:val="a"/>
    <w:uiPriority w:val="99"/>
    <w:unhideWhenUsed/>
    <w:rsid w:val="00E023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232B"/>
    <w:rPr>
      <w:b/>
      <w:bCs/>
    </w:rPr>
  </w:style>
  <w:style w:type="character" w:styleId="a8">
    <w:name w:val="Hyperlink"/>
    <w:basedOn w:val="a0"/>
    <w:uiPriority w:val="99"/>
    <w:semiHidden/>
    <w:unhideWhenUsed/>
    <w:rsid w:val="00875AAA"/>
    <w:rPr>
      <w:color w:val="0000FF"/>
      <w:u w:val="single"/>
    </w:rPr>
  </w:style>
  <w:style w:type="paragraph" w:styleId="a9">
    <w:name w:val="No Spacing"/>
    <w:uiPriority w:val="1"/>
    <w:qFormat/>
    <w:rsid w:val="00E723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E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7F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57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ody Text Indent"/>
    <w:basedOn w:val="a"/>
    <w:link w:val="a5"/>
    <w:uiPriority w:val="99"/>
    <w:semiHidden/>
    <w:unhideWhenUsed/>
    <w:rsid w:val="00757FD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57FDE"/>
  </w:style>
  <w:style w:type="paragraph" w:styleId="a6">
    <w:name w:val="Normal (Web)"/>
    <w:basedOn w:val="a"/>
    <w:uiPriority w:val="99"/>
    <w:unhideWhenUsed/>
    <w:rsid w:val="00E023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232B"/>
    <w:rPr>
      <w:b/>
      <w:bCs/>
    </w:rPr>
  </w:style>
  <w:style w:type="character" w:styleId="a8">
    <w:name w:val="Hyperlink"/>
    <w:basedOn w:val="a0"/>
    <w:uiPriority w:val="99"/>
    <w:semiHidden/>
    <w:unhideWhenUsed/>
    <w:rsid w:val="00875AAA"/>
    <w:rPr>
      <w:color w:val="0000FF"/>
      <w:u w:val="single"/>
    </w:rPr>
  </w:style>
  <w:style w:type="paragraph" w:styleId="a9">
    <w:name w:val="No Spacing"/>
    <w:uiPriority w:val="1"/>
    <w:qFormat/>
    <w:rsid w:val="00E723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F5C1-19EA-4041-B0E5-15F969D4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Администратор</cp:lastModifiedBy>
  <cp:revision>2</cp:revision>
  <cp:lastPrinted>2025-03-27T10:59:00Z</cp:lastPrinted>
  <dcterms:created xsi:type="dcterms:W3CDTF">2025-07-01T11:45:00Z</dcterms:created>
  <dcterms:modified xsi:type="dcterms:W3CDTF">2025-07-01T11:45:00Z</dcterms:modified>
</cp:coreProperties>
</file>