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8" w:tblpY="-199"/>
        <w:tblW w:w="4793" w:type="pct"/>
        <w:tblLook w:val="00A0" w:firstRow="1" w:lastRow="0" w:firstColumn="1" w:lastColumn="0" w:noHBand="0" w:noVBand="0"/>
      </w:tblPr>
      <w:tblGrid>
        <w:gridCol w:w="9174"/>
      </w:tblGrid>
      <w:tr w:rsidR="00327173" w:rsidRPr="002A075C" w:rsidTr="00D07FFB">
        <w:tc>
          <w:tcPr>
            <w:tcW w:w="5000" w:type="pct"/>
          </w:tcPr>
          <w:p w:rsidR="00327173" w:rsidRPr="002A075C" w:rsidRDefault="00327173" w:rsidP="00D07FFB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2A075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4E535EA" wp14:editId="58521D29">
                  <wp:extent cx="601809" cy="663017"/>
                  <wp:effectExtent l="0" t="0" r="8255" b="3810"/>
                  <wp:docPr id="1" name="Рисунок 1" descr="C:\Users\Scan\Desktop\Снимок экрана (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can\Desktop\Снимок экрана (6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65" cy="758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7173" w:rsidRPr="002A075C" w:rsidRDefault="00327173" w:rsidP="00D07FFB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МИНИСТЕРСТВО </w:t>
            </w:r>
            <w:proofErr w:type="gramStart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ЗЕМЕЛЬНЫХ</w:t>
            </w:r>
            <w:proofErr w:type="gramEnd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И ИМУЩЕСТВЕННЫХ </w:t>
            </w: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ОТНОШЕНИЙ КАБАРДИНО-БАЛКАРСКОЙ РЕСПУБЛИКИ</w:t>
            </w: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(МИНИМУЩЕСТВО КБР)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A07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2A07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А С П О Р Я Ж Е Н И Е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КЪЭБЭРДЕЙ-БАЛЪКЪЭР РЕСПУБЛИКЭМ Щ</w:t>
            </w:r>
            <w:proofErr w:type="gramStart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proofErr w:type="gramEnd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ЫМРЭ 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МЫЛЪКУМРЭ Я </w:t>
            </w:r>
            <w:proofErr w:type="gramStart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proofErr w:type="gramEnd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УЭХУХЭМК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 И МИНИСТЕРСТВЭ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 Н А Ф Э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4BD4" w:rsidRPr="002A075C" w:rsidRDefault="000D4BD4" w:rsidP="000D4BD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КЪАБАРТЫ-МАЛКЪАР РЕСПУБЛИКАНЫ </w:t>
            </w:r>
            <w:proofErr w:type="gramStart"/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ЖЕРЛЕ</w:t>
            </w:r>
            <w:proofErr w:type="gramEnd"/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ЭМ </w:t>
            </w:r>
          </w:p>
          <w:p w:rsidR="000D4BD4" w:rsidRPr="002A075C" w:rsidRDefault="000D4BD4" w:rsidP="000D4BD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ЫРЫСХЫ ЖАНЫ БЛА МИНИСТЕРСТВОСУ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О Н О У</w:t>
            </w:r>
          </w:p>
          <w:p w:rsidR="000D4BD4" w:rsidRPr="002A075C" w:rsidRDefault="000D4BD4" w:rsidP="000D4BD4">
            <w:pPr>
              <w:tabs>
                <w:tab w:val="left" w:pos="7122"/>
              </w:tabs>
              <w:suppressAutoHyphens/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7173" w:rsidRPr="002A075C" w:rsidRDefault="00327173" w:rsidP="00D07FFB">
            <w:pPr>
              <w:suppressAutoHyphens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0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  <w:r w:rsidRPr="002A075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№ _______________</w:t>
            </w:r>
          </w:p>
          <w:p w:rsidR="00327173" w:rsidRPr="002A075C" w:rsidRDefault="00327173" w:rsidP="00D07FFB">
            <w:pPr>
              <w:tabs>
                <w:tab w:val="left" w:pos="7122"/>
              </w:tabs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27173" w:rsidRPr="002A075C" w:rsidRDefault="00327173" w:rsidP="00D07FFB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Нальчик</w:t>
            </w:r>
          </w:p>
        </w:tc>
      </w:tr>
      <w:tr w:rsidR="00327173" w:rsidRPr="002A075C" w:rsidTr="00D07FFB">
        <w:tc>
          <w:tcPr>
            <w:tcW w:w="5000" w:type="pct"/>
          </w:tcPr>
          <w:p w:rsidR="00327173" w:rsidRPr="002A075C" w:rsidRDefault="00327173" w:rsidP="00D07FFB">
            <w:pPr>
              <w:suppressAutoHyphens/>
              <w:ind w:firstLine="0"/>
              <w:jc w:val="right"/>
              <w:rPr>
                <w:rFonts w:ascii="Times New Roman" w:eastAsia="Calibri" w:hAnsi="Times New Roman" w:cs="Times New Roman"/>
                <w:i/>
                <w:sz w:val="24"/>
                <w:szCs w:val="20"/>
                <w:lang w:eastAsia="ru-RU"/>
              </w:rPr>
            </w:pPr>
          </w:p>
        </w:tc>
      </w:tr>
    </w:tbl>
    <w:p w:rsidR="00682C07" w:rsidRPr="00682C07" w:rsidRDefault="00682C07" w:rsidP="00682C07">
      <w:pPr>
        <w:suppressAutoHyphens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82C07">
        <w:rPr>
          <w:rFonts w:ascii="Times New Roman" w:eastAsia="Calibri" w:hAnsi="Times New Roman" w:cs="Times New Roman"/>
          <w:b/>
          <w:sz w:val="28"/>
          <w:szCs w:val="28"/>
        </w:rPr>
        <w:t>О приватизации на торгах в электронной форме недвижимого имущества,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82C07">
        <w:rPr>
          <w:rFonts w:ascii="Times New Roman" w:eastAsia="Calibri" w:hAnsi="Times New Roman" w:cs="Times New Roman"/>
          <w:b/>
          <w:sz w:val="28"/>
          <w:szCs w:val="28"/>
        </w:rPr>
        <w:t>находящегося в государственной собственности</w:t>
      </w:r>
    </w:p>
    <w:p w:rsidR="00327173" w:rsidRDefault="00682C07" w:rsidP="00682C07">
      <w:pPr>
        <w:suppressAutoHyphens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2C07">
        <w:rPr>
          <w:rFonts w:ascii="Times New Roman" w:eastAsia="Calibri" w:hAnsi="Times New Roman" w:cs="Times New Roman"/>
          <w:b/>
          <w:sz w:val="28"/>
          <w:szCs w:val="28"/>
        </w:rPr>
        <w:t>Кабардино-Балкарской Республики</w:t>
      </w: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72A49" w:rsidRDefault="00B72A49" w:rsidP="00B72A49">
      <w:pPr>
        <w:tabs>
          <w:tab w:val="left" w:pos="72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21.12.2001 № 178-ФЗ                        «О приватизации государственного и муниципального имущества», Законом Кабардино-Балкарской Республики от 28.07.2002 № 49-РЗ «О приватизации государственного имущества Кабардино-Балкарской Республики», постановлением Правительства Кабардино-Балкарской Республики от 12.11.2014 № 263-ПП «О Министерстве </w:t>
      </w:r>
      <w:proofErr w:type="gramStart"/>
      <w:r w:rsidRPr="00B72A49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</w:t>
      </w:r>
      <w:proofErr w:type="gramEnd"/>
      <w:r w:rsidRPr="00B7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имущественных отношений Кабардино-Балкарской Республики», </w:t>
      </w:r>
      <w:r w:rsidR="00D735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</w:t>
      </w:r>
      <w:r w:rsidR="00D73500" w:rsidRPr="00D7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Кабардино-Балкарской Республики от 25.07.2022 № 350-</w:t>
      </w:r>
      <w:r w:rsidR="00D73500">
        <w:rPr>
          <w:rFonts w:ascii="Times New Roman" w:eastAsia="Times New Roman" w:hAnsi="Times New Roman" w:cs="Times New Roman"/>
          <w:sz w:val="28"/>
          <w:szCs w:val="28"/>
          <w:lang w:eastAsia="ru-RU"/>
        </w:rPr>
        <w:t>рп</w:t>
      </w:r>
      <w:r w:rsidR="00D73500" w:rsidRPr="00D7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Прогнозном плане (программе) приватизации государственного имущества Кабардино-Балкарской Республики на 2023 год» </w:t>
      </w:r>
      <w:r w:rsidR="00A24626" w:rsidRPr="00A24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земельных и имущественных отношений Кабардино-Балкарской Республики решило:</w:t>
      </w:r>
    </w:p>
    <w:p w:rsidR="0090265A" w:rsidRDefault="0090265A" w:rsidP="0090265A">
      <w:pPr>
        <w:tabs>
          <w:tab w:val="left" w:pos="72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Приватизировать путем продажи на аукционе в электронной форме, открытого по составу участников, имущество, находящееся в государственной собственности Кабардино-Балкарской Республики, </w:t>
      </w:r>
      <w:r w:rsidR="003F5B6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 ВМ</w:t>
      </w:r>
      <w:r w:rsidRPr="00B7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кадастровым номером 07:09:</w:t>
      </w:r>
      <w:r w:rsidR="003F5B6A">
        <w:rPr>
          <w:rFonts w:ascii="Times New Roman" w:eastAsia="Times New Roman" w:hAnsi="Times New Roman" w:cs="Times New Roman"/>
          <w:sz w:val="28"/>
          <w:szCs w:val="28"/>
          <w:lang w:eastAsia="ru-RU"/>
        </w:rPr>
        <w:t>0101021</w:t>
      </w:r>
      <w:r w:rsidRPr="00B72A49">
        <w:rPr>
          <w:rFonts w:ascii="Times New Roman" w:eastAsia="Times New Roman" w:hAnsi="Times New Roman" w:cs="Times New Roman"/>
          <w:sz w:val="28"/>
          <w:szCs w:val="28"/>
          <w:lang w:eastAsia="ru-RU"/>
        </w:rPr>
        <w:t>:5</w:t>
      </w:r>
      <w:r w:rsidR="003F5B6A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Pr="00B7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площадью  </w:t>
      </w:r>
      <w:r w:rsidR="003F5B6A">
        <w:rPr>
          <w:rFonts w:ascii="Times New Roman" w:eastAsia="Times New Roman" w:hAnsi="Times New Roman" w:cs="Times New Roman"/>
          <w:sz w:val="28"/>
          <w:szCs w:val="28"/>
          <w:lang w:eastAsia="ru-RU"/>
        </w:rPr>
        <w:t>60,0</w:t>
      </w:r>
      <w:r w:rsidRPr="00B7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</w:t>
      </w:r>
      <w:proofErr w:type="gramStart"/>
      <w:r w:rsidRPr="00B72A49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B72A49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земельным участком, категория земель: земли населенных пунктов, разрешенное использование: для производственных целей, с кадастровым номером 07:09:</w:t>
      </w:r>
      <w:r w:rsidR="003F5B6A">
        <w:rPr>
          <w:rFonts w:ascii="Times New Roman" w:eastAsia="Times New Roman" w:hAnsi="Times New Roman" w:cs="Times New Roman"/>
          <w:sz w:val="28"/>
          <w:szCs w:val="28"/>
          <w:lang w:eastAsia="ru-RU"/>
        </w:rPr>
        <w:t>0101021</w:t>
      </w:r>
      <w:r w:rsidRPr="00B72A49">
        <w:rPr>
          <w:rFonts w:ascii="Times New Roman" w:eastAsia="Times New Roman" w:hAnsi="Times New Roman" w:cs="Times New Roman"/>
          <w:sz w:val="28"/>
          <w:szCs w:val="28"/>
          <w:lang w:eastAsia="ru-RU"/>
        </w:rPr>
        <w:t>:6</w:t>
      </w:r>
      <w:r w:rsidR="003F5B6A"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  <w:r w:rsidRPr="00B7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площадью </w:t>
      </w:r>
      <w:r w:rsidR="003F5B6A">
        <w:rPr>
          <w:rFonts w:ascii="Times New Roman" w:eastAsia="Times New Roman" w:hAnsi="Times New Roman" w:cs="Times New Roman"/>
          <w:sz w:val="28"/>
          <w:szCs w:val="28"/>
          <w:lang w:eastAsia="ru-RU"/>
        </w:rPr>
        <w:t>452</w:t>
      </w:r>
      <w:r w:rsidRPr="00B7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кв.м, расположенные по адресу: Кабардино-Балкарская Республика, г. Нальчик, ул. К</w:t>
      </w:r>
      <w:r w:rsidR="003F5B6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алинина, д.262/1.</w:t>
      </w:r>
    </w:p>
    <w:p w:rsidR="00FB068D" w:rsidRPr="00B72A49" w:rsidRDefault="00FB068D" w:rsidP="0090265A">
      <w:pPr>
        <w:tabs>
          <w:tab w:val="left" w:pos="72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65A" w:rsidRPr="00B72A49" w:rsidRDefault="0090265A" w:rsidP="0090265A">
      <w:pPr>
        <w:tabs>
          <w:tab w:val="left" w:pos="10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A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Установить начальную цену реализации имущества в размере </w:t>
      </w:r>
      <w:r w:rsidRPr="00B72A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F5B6A">
        <w:rPr>
          <w:rFonts w:ascii="Times New Roman" w:eastAsia="Times New Roman" w:hAnsi="Times New Roman" w:cs="Times New Roman"/>
          <w:sz w:val="28"/>
          <w:szCs w:val="28"/>
          <w:lang w:eastAsia="ru-RU"/>
        </w:rPr>
        <w:t>1 652 850</w:t>
      </w:r>
      <w:r w:rsidRPr="00B7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3F5B6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</w:t>
      </w:r>
      <w:r w:rsidRPr="00B7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миллион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шестьсот </w:t>
      </w:r>
      <w:r w:rsidR="003F5B6A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ьдесят </w:t>
      </w:r>
      <w:r w:rsidR="003F5B6A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тысячи </w:t>
      </w:r>
      <w:r w:rsidR="003F5B6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восемьсот пятьдесят</w:t>
      </w:r>
      <w:r w:rsidRPr="00B72A49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B7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 НДС) </w:t>
      </w:r>
      <w:r w:rsidRPr="00D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отчета об оценке рыночной стоимости недвижимого имущества </w:t>
      </w:r>
      <w:r w:rsidR="003F5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24.04.2023</w:t>
      </w:r>
      <w:r w:rsidRPr="00D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F5B6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-07/04/23 (датой оценки 07.04.2023)</w:t>
      </w:r>
      <w:r w:rsidRPr="00D851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3428" w:rsidRPr="00682C07" w:rsidRDefault="00653428" w:rsidP="00653428">
      <w:pPr>
        <w:tabs>
          <w:tab w:val="left" w:pos="10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>2. Шаг аукциона установить в размере 5% от начальной стоимости реализуемого имущества, указанного в пункте 1 настоящего распоряжения.</w:t>
      </w:r>
    </w:p>
    <w:p w:rsidR="00653428" w:rsidRPr="00682C07" w:rsidRDefault="00653428" w:rsidP="0065342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Отделу организации и проведения торгов в установленном порядке организовать процедуру аукциона по продаже имущества, указанного в пункте 1 настоящего распоряжения.</w:t>
      </w:r>
    </w:p>
    <w:p w:rsidR="00575D94" w:rsidRPr="00575D94" w:rsidRDefault="00575D94" w:rsidP="00575D9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94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Отделу управления и распоряжения государственной собственностью  обеспечить опубликование настоящего распоряжения в газете «Официальная Кабардино-Балкария».</w:t>
      </w:r>
    </w:p>
    <w:p w:rsidR="00B72A49" w:rsidRPr="00B72A49" w:rsidRDefault="00D73500" w:rsidP="00B72A4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61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B72A49" w:rsidRPr="00B72A4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B72A49" w:rsidRPr="00B7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распоряжения оставляю за собой. </w:t>
      </w: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82C07" w:rsidRDefault="00682C07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1613C" w:rsidRPr="00682C07" w:rsidRDefault="00A24626" w:rsidP="00C1613C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1613C"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инистр </w:t>
      </w:r>
      <w:proofErr w:type="gramStart"/>
      <w:r w:rsidR="00C1613C"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</w:t>
      </w:r>
      <w:proofErr w:type="gramEnd"/>
      <w:r w:rsidR="00C1613C"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613C" w:rsidRPr="00682C07" w:rsidRDefault="00C1613C" w:rsidP="00C1613C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имущественных отношений </w:t>
      </w:r>
    </w:p>
    <w:p w:rsidR="00C1613C" w:rsidRPr="00682C07" w:rsidRDefault="00C1613C" w:rsidP="00C1613C">
      <w:pPr>
        <w:tabs>
          <w:tab w:val="left" w:pos="1080"/>
        </w:tabs>
        <w:ind w:right="6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Кабардино-Балкарской Республики</w:t>
      </w:r>
      <w:r w:rsidRPr="00682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</w:t>
      </w:r>
      <w:r w:rsidR="00A246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А.Д. Тохов</w:t>
      </w:r>
    </w:p>
    <w:p w:rsidR="00682C07" w:rsidRPr="00682C07" w:rsidRDefault="00682C07" w:rsidP="00682C07">
      <w:pPr>
        <w:tabs>
          <w:tab w:val="left" w:pos="1080"/>
        </w:tabs>
        <w:ind w:right="62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327173" w:rsidSect="00EA12BD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173"/>
    <w:rsid w:val="00085D1C"/>
    <w:rsid w:val="000B7A41"/>
    <w:rsid w:val="000D4BD4"/>
    <w:rsid w:val="0016125A"/>
    <w:rsid w:val="001C5099"/>
    <w:rsid w:val="00327173"/>
    <w:rsid w:val="00330579"/>
    <w:rsid w:val="00366926"/>
    <w:rsid w:val="00396BE5"/>
    <w:rsid w:val="003F5B6A"/>
    <w:rsid w:val="004302FB"/>
    <w:rsid w:val="00575D94"/>
    <w:rsid w:val="005C66B0"/>
    <w:rsid w:val="00653428"/>
    <w:rsid w:val="00666298"/>
    <w:rsid w:val="00682C07"/>
    <w:rsid w:val="00732552"/>
    <w:rsid w:val="00746B71"/>
    <w:rsid w:val="008634B7"/>
    <w:rsid w:val="0090265A"/>
    <w:rsid w:val="009E2FC7"/>
    <w:rsid w:val="00A24626"/>
    <w:rsid w:val="00B2167C"/>
    <w:rsid w:val="00B72A49"/>
    <w:rsid w:val="00C11B2B"/>
    <w:rsid w:val="00C1613C"/>
    <w:rsid w:val="00C42139"/>
    <w:rsid w:val="00C75143"/>
    <w:rsid w:val="00D73500"/>
    <w:rsid w:val="00DF1EB1"/>
    <w:rsid w:val="00EA12BD"/>
    <w:rsid w:val="00F20232"/>
    <w:rsid w:val="00F32FAD"/>
    <w:rsid w:val="00FA477A"/>
    <w:rsid w:val="00FB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1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17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B06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1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17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B06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hasheva-mch</dc:creator>
  <cp:lastModifiedBy>bozaev-mh</cp:lastModifiedBy>
  <cp:revision>2</cp:revision>
  <cp:lastPrinted>2022-12-13T08:04:00Z</cp:lastPrinted>
  <dcterms:created xsi:type="dcterms:W3CDTF">2023-05-10T07:24:00Z</dcterms:created>
  <dcterms:modified xsi:type="dcterms:W3CDTF">2023-05-10T07:24:00Z</dcterms:modified>
</cp:coreProperties>
</file>