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D2435" wp14:editId="45C2C3BE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4B3B05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15.09.2022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№ 626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F388B" w:rsidRPr="00541A03" w:rsidRDefault="00DF388B" w:rsidP="00DF388B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03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DF388B" w:rsidRPr="00541A03" w:rsidRDefault="00DF388B" w:rsidP="00DF388B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03">
        <w:rPr>
          <w:rFonts w:ascii="Times New Roman" w:hAnsi="Times New Roman" w:cs="Times New Roman"/>
          <w:b/>
          <w:sz w:val="28"/>
          <w:szCs w:val="28"/>
        </w:rPr>
        <w:t>акционерного общества «Пансионат «Вольфрам»</w:t>
      </w:r>
    </w:p>
    <w:p w:rsidR="00DF388B" w:rsidRPr="00541A03" w:rsidRDefault="00DF388B" w:rsidP="00DF388B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F388B" w:rsidRPr="00541A03" w:rsidRDefault="00DF388B" w:rsidP="00311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>и муниципального имущества», Законом Кабардино-Балкарской Республики от 28.07.2002</w:t>
      </w:r>
      <w:r w:rsidR="00311C2E">
        <w:rPr>
          <w:rFonts w:ascii="Times New Roman" w:hAnsi="Times New Roman" w:cs="Times New Roman"/>
          <w:sz w:val="28"/>
          <w:szCs w:val="28"/>
        </w:rPr>
        <w:t xml:space="preserve"> </w:t>
      </w:r>
      <w:r w:rsidRPr="00541A03">
        <w:rPr>
          <w:rFonts w:ascii="Times New Roman" w:hAnsi="Times New Roman" w:cs="Times New Roman"/>
          <w:sz w:val="28"/>
          <w:szCs w:val="28"/>
        </w:rPr>
        <w:t xml:space="preserve">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</w:t>
      </w:r>
      <w:r w:rsidR="00311C2E">
        <w:rPr>
          <w:rFonts w:ascii="Times New Roman" w:hAnsi="Times New Roman" w:cs="Times New Roman"/>
          <w:sz w:val="28"/>
          <w:szCs w:val="28"/>
        </w:rPr>
        <w:t>23</w:t>
      </w:r>
      <w:r w:rsidRPr="00541A03">
        <w:rPr>
          <w:rFonts w:ascii="Times New Roman" w:hAnsi="Times New Roman" w:cs="Times New Roman"/>
          <w:sz w:val="28"/>
          <w:szCs w:val="28"/>
        </w:rPr>
        <w:t>.07.202</w:t>
      </w:r>
      <w:r w:rsidR="00311C2E">
        <w:rPr>
          <w:rFonts w:ascii="Times New Roman" w:hAnsi="Times New Roman" w:cs="Times New Roman"/>
          <w:sz w:val="28"/>
          <w:szCs w:val="28"/>
        </w:rPr>
        <w:t>1</w:t>
      </w:r>
      <w:r w:rsidRPr="00541A03">
        <w:rPr>
          <w:rFonts w:ascii="Times New Roman" w:hAnsi="Times New Roman" w:cs="Times New Roman"/>
          <w:sz w:val="28"/>
          <w:szCs w:val="28"/>
        </w:rPr>
        <w:t xml:space="preserve"> № </w:t>
      </w:r>
      <w:r w:rsidR="00311C2E">
        <w:rPr>
          <w:rFonts w:ascii="Times New Roman" w:hAnsi="Times New Roman" w:cs="Times New Roman"/>
          <w:sz w:val="28"/>
          <w:szCs w:val="28"/>
        </w:rPr>
        <w:t>159</w:t>
      </w:r>
      <w:r w:rsidRPr="00541A03">
        <w:rPr>
          <w:rFonts w:ascii="Times New Roman" w:hAnsi="Times New Roman" w:cs="Times New Roman"/>
          <w:sz w:val="28"/>
          <w:szCs w:val="28"/>
        </w:rPr>
        <w:t>-ПП «О Прогнозном плане (программе) приватизации государственного имущества Кабардино-Балкарской Республики на 202</w:t>
      </w:r>
      <w:r w:rsidR="00311C2E">
        <w:rPr>
          <w:rFonts w:ascii="Times New Roman" w:hAnsi="Times New Roman" w:cs="Times New Roman"/>
          <w:sz w:val="28"/>
          <w:szCs w:val="28"/>
        </w:rPr>
        <w:t>2</w:t>
      </w:r>
      <w:r w:rsidRPr="00541A03">
        <w:rPr>
          <w:rFonts w:ascii="Times New Roman" w:hAnsi="Times New Roman" w:cs="Times New Roman"/>
          <w:sz w:val="28"/>
          <w:szCs w:val="28"/>
        </w:rPr>
        <w:t xml:space="preserve"> год», Министерство земельных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>и имущественных отношений Кабардино-Балкарской Республики решило:</w:t>
      </w:r>
    </w:p>
    <w:p w:rsidR="00DF388B" w:rsidRPr="00541A03" w:rsidRDefault="00DF388B" w:rsidP="00311C2E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135300 обыкновенных именных бездокументарных акций акционерного общества «Пансионат «Вольфрам», что составляет 100 процентов уставного капитала указанного общества.</w:t>
      </w:r>
    </w:p>
    <w:p w:rsidR="00DF388B" w:rsidRPr="00541A03" w:rsidRDefault="00DF388B" w:rsidP="00311C2E">
      <w:pPr>
        <w:tabs>
          <w:tab w:val="left" w:pos="10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1 настоящего распоряжения, в размере </w:t>
      </w:r>
      <w:r w:rsidR="00A312F6">
        <w:rPr>
          <w:rFonts w:ascii="Times New Roman" w:hAnsi="Times New Roman" w:cs="Times New Roman"/>
          <w:sz w:val="28"/>
          <w:szCs w:val="28"/>
        </w:rPr>
        <w:t>138 762 511</w:t>
      </w:r>
      <w:r w:rsidRPr="00541A03">
        <w:rPr>
          <w:rFonts w:ascii="Times New Roman" w:hAnsi="Times New Roman" w:cs="Times New Roman"/>
          <w:sz w:val="28"/>
          <w:szCs w:val="28"/>
        </w:rPr>
        <w:t xml:space="preserve"> (</w:t>
      </w:r>
      <w:r w:rsidR="001B07AE">
        <w:rPr>
          <w:rFonts w:ascii="Times New Roman" w:hAnsi="Times New Roman" w:cs="Times New Roman"/>
          <w:sz w:val="28"/>
          <w:szCs w:val="28"/>
        </w:rPr>
        <w:t xml:space="preserve">сто тридцать </w:t>
      </w:r>
      <w:r w:rsidR="00A312F6">
        <w:rPr>
          <w:rFonts w:ascii="Times New Roman" w:hAnsi="Times New Roman" w:cs="Times New Roman"/>
          <w:sz w:val="28"/>
          <w:szCs w:val="28"/>
        </w:rPr>
        <w:t>восемь</w:t>
      </w:r>
      <w:r w:rsidR="001B07AE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312F6">
        <w:rPr>
          <w:rFonts w:ascii="Times New Roman" w:hAnsi="Times New Roman" w:cs="Times New Roman"/>
          <w:sz w:val="28"/>
          <w:szCs w:val="28"/>
        </w:rPr>
        <w:t xml:space="preserve">семьсот шестьдесят две </w:t>
      </w:r>
      <w:r w:rsidR="001B07AE">
        <w:rPr>
          <w:rFonts w:ascii="Times New Roman" w:hAnsi="Times New Roman" w:cs="Times New Roman"/>
          <w:sz w:val="28"/>
          <w:szCs w:val="28"/>
        </w:rPr>
        <w:t>тысячи</w:t>
      </w:r>
      <w:r w:rsidR="00A312F6">
        <w:rPr>
          <w:rFonts w:ascii="Times New Roman" w:hAnsi="Times New Roman" w:cs="Times New Roman"/>
          <w:sz w:val="28"/>
          <w:szCs w:val="28"/>
        </w:rPr>
        <w:t xml:space="preserve"> пятьсот одиннадцать</w:t>
      </w:r>
      <w:r w:rsidRPr="00541A03">
        <w:rPr>
          <w:rFonts w:ascii="Times New Roman" w:hAnsi="Times New Roman" w:cs="Times New Roman"/>
          <w:sz w:val="28"/>
          <w:szCs w:val="28"/>
        </w:rPr>
        <w:t>) рубл</w:t>
      </w:r>
      <w:r w:rsidR="001B07AE">
        <w:rPr>
          <w:rFonts w:ascii="Times New Roman" w:hAnsi="Times New Roman" w:cs="Times New Roman"/>
          <w:sz w:val="28"/>
          <w:szCs w:val="28"/>
        </w:rPr>
        <w:t>ей</w:t>
      </w:r>
      <w:r w:rsidRPr="00541A03">
        <w:rPr>
          <w:rFonts w:ascii="Times New Roman" w:hAnsi="Times New Roman" w:cs="Times New Roman"/>
          <w:sz w:val="28"/>
          <w:szCs w:val="28"/>
        </w:rPr>
        <w:t xml:space="preserve"> </w:t>
      </w:r>
      <w:r w:rsidR="00A312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41A03">
        <w:rPr>
          <w:rFonts w:ascii="Times New Roman" w:hAnsi="Times New Roman" w:cs="Times New Roman"/>
          <w:sz w:val="28"/>
          <w:szCs w:val="28"/>
        </w:rPr>
        <w:t>на основании отчета</w:t>
      </w:r>
      <w:r w:rsidR="00A312F6">
        <w:rPr>
          <w:rFonts w:ascii="Times New Roman" w:hAnsi="Times New Roman" w:cs="Times New Roman"/>
          <w:sz w:val="28"/>
          <w:szCs w:val="28"/>
        </w:rPr>
        <w:t xml:space="preserve"> </w:t>
      </w:r>
      <w:r w:rsidRPr="00541A03">
        <w:rPr>
          <w:rFonts w:ascii="Times New Roman" w:hAnsi="Times New Roman" w:cs="Times New Roman"/>
          <w:sz w:val="28"/>
          <w:szCs w:val="28"/>
        </w:rPr>
        <w:t xml:space="preserve">от </w:t>
      </w:r>
      <w:r w:rsidR="00A312F6">
        <w:rPr>
          <w:rFonts w:ascii="Times New Roman" w:hAnsi="Times New Roman" w:cs="Times New Roman"/>
          <w:sz w:val="28"/>
          <w:szCs w:val="28"/>
        </w:rPr>
        <w:t>29.06.2022</w:t>
      </w:r>
      <w:r w:rsidRPr="00541A03">
        <w:rPr>
          <w:rFonts w:ascii="Times New Roman" w:hAnsi="Times New Roman" w:cs="Times New Roman"/>
          <w:sz w:val="28"/>
          <w:szCs w:val="28"/>
        </w:rPr>
        <w:t xml:space="preserve"> № </w:t>
      </w:r>
      <w:r w:rsidR="001B07AE">
        <w:rPr>
          <w:rFonts w:ascii="Times New Roman" w:hAnsi="Times New Roman" w:cs="Times New Roman"/>
          <w:sz w:val="28"/>
          <w:szCs w:val="28"/>
        </w:rPr>
        <w:t>467.07/</w:t>
      </w:r>
      <w:r w:rsidR="00A312F6">
        <w:rPr>
          <w:rFonts w:ascii="Times New Roman" w:hAnsi="Times New Roman" w:cs="Times New Roman"/>
          <w:sz w:val="28"/>
          <w:szCs w:val="28"/>
        </w:rPr>
        <w:t>160-2022</w:t>
      </w:r>
      <w:r w:rsidRPr="00541A03">
        <w:rPr>
          <w:rFonts w:ascii="Times New Roman" w:hAnsi="Times New Roman" w:cs="Times New Roman"/>
          <w:sz w:val="28"/>
          <w:szCs w:val="28"/>
        </w:rPr>
        <w:t>.</w:t>
      </w:r>
    </w:p>
    <w:p w:rsidR="00DF388B" w:rsidRPr="00541A03" w:rsidRDefault="00DF388B" w:rsidP="00885791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lastRenderedPageBreak/>
        <w:t>3. Определить величину повышения начальной цены («шаг аукциона») акций, указанных в пункте 1 настоящего распоряжения, в размере                            5 процентов от начальной цены продажи.</w:t>
      </w:r>
    </w:p>
    <w:p w:rsidR="00DF388B" w:rsidRPr="00541A03" w:rsidRDefault="00DF388B" w:rsidP="00885791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указанных в пункте                      1 настоящего распоряжения, путем продажи на аукционе в электронной форме, открытого по составу участников. </w:t>
      </w:r>
    </w:p>
    <w:p w:rsidR="00DF388B" w:rsidRDefault="00DF388B" w:rsidP="00885791">
      <w:pPr>
        <w:tabs>
          <w:tab w:val="left" w:pos="41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5. </w:t>
      </w:r>
      <w:r w:rsidRPr="00541A03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государственных предприятий обеспечить опубликование настоящего распоряжения в газете «Официальная Кабардино-Балкария».</w:t>
      </w:r>
    </w:p>
    <w:p w:rsidR="00A30AD5" w:rsidRPr="00A30AD5" w:rsidRDefault="00A30AD5" w:rsidP="00A30AD5">
      <w:pPr>
        <w:suppressAutoHyphens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утратившим силу распоряжение Министерства земельных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имущественных отношений Кабардино-Балкарской от </w:t>
      </w:r>
      <w:r w:rsidR="005B75AD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>.08.2022 № 5</w:t>
      </w:r>
      <w:r w:rsidR="005B75AD"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DF388B" w:rsidRPr="00541A03" w:rsidRDefault="00A30AD5" w:rsidP="00A30AD5">
      <w:pPr>
        <w:suppressAutoHyphens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3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DF388B" w:rsidRPr="00541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388B" w:rsidRPr="00541A0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</w:t>
      </w:r>
      <w:r w:rsidR="007456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388B" w:rsidRPr="00541A03">
        <w:rPr>
          <w:rFonts w:ascii="Times New Roman" w:hAnsi="Times New Roman" w:cs="Times New Roman"/>
          <w:sz w:val="28"/>
          <w:szCs w:val="28"/>
        </w:rPr>
        <w:t>за собой.</w:t>
      </w:r>
    </w:p>
    <w:p w:rsidR="00DF388B" w:rsidRPr="00541A03" w:rsidRDefault="00DF388B" w:rsidP="00885791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0AD5" w:rsidRDefault="00A30AD5" w:rsidP="00A30AD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AD5" w:rsidRDefault="00A30AD5" w:rsidP="00A30AD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A30AD5" w:rsidRDefault="00A30AD5" w:rsidP="00A30AD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А.Д. Тохов </w:t>
      </w:r>
    </w:p>
    <w:p w:rsidR="00A30AD5" w:rsidRDefault="00A30AD5" w:rsidP="00A30AD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Pr="00541A0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Pr="00541A0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148D" w:rsidRDefault="00DC148D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148D" w:rsidRDefault="00DC148D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148D" w:rsidRDefault="00DC148D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148D" w:rsidRDefault="00DC148D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C148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B07AE"/>
    <w:rsid w:val="002602AD"/>
    <w:rsid w:val="00286116"/>
    <w:rsid w:val="002A459B"/>
    <w:rsid w:val="00311C2E"/>
    <w:rsid w:val="00327173"/>
    <w:rsid w:val="004B3B05"/>
    <w:rsid w:val="00541A03"/>
    <w:rsid w:val="005B75AD"/>
    <w:rsid w:val="005C66B0"/>
    <w:rsid w:val="00666298"/>
    <w:rsid w:val="0074562F"/>
    <w:rsid w:val="00885791"/>
    <w:rsid w:val="009E2FC7"/>
    <w:rsid w:val="00A30AD5"/>
    <w:rsid w:val="00A312F6"/>
    <w:rsid w:val="00B2167C"/>
    <w:rsid w:val="00B40B93"/>
    <w:rsid w:val="00DC148D"/>
    <w:rsid w:val="00DF388B"/>
    <w:rsid w:val="00EA12BD"/>
    <w:rsid w:val="00FA477A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0A3C-9E13-4EEB-9BC7-CFA67F37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7</cp:revision>
  <dcterms:created xsi:type="dcterms:W3CDTF">2022-09-14T13:54:00Z</dcterms:created>
  <dcterms:modified xsi:type="dcterms:W3CDTF">2022-09-15T12:06:00Z</dcterms:modified>
</cp:coreProperties>
</file>