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CD3" w:rsidRDefault="008B7BCC" w:rsidP="001C1CD3">
      <w:pPr>
        <w:jc w:val="right"/>
      </w:pPr>
      <w:r>
        <w:t>Проект</w:t>
      </w:r>
    </w:p>
    <w:p w:rsidR="001C1CD3" w:rsidRDefault="001C1CD3" w:rsidP="001C1CD3">
      <w:pPr>
        <w:jc w:val="right"/>
      </w:pPr>
    </w:p>
    <w:p w:rsidR="001C1CD3" w:rsidRDefault="001C1CD3" w:rsidP="001C1CD3"/>
    <w:p w:rsidR="001C1CD3" w:rsidRDefault="001C1CD3" w:rsidP="001C1CD3"/>
    <w:p w:rsidR="001C1CD3" w:rsidRDefault="001C1CD3" w:rsidP="001C1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ЗЕМЕЛЬНЫХ И ИМУЩЕСТВЕННЫХ ОТНОШЕНИЙ КАБАРДИНО-БАЛКАРСКОЙ РЕСПУБЛИКИ</w:t>
      </w:r>
    </w:p>
    <w:p w:rsidR="001C1CD3" w:rsidRDefault="001C1CD3" w:rsidP="001C1C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(МИНИМУЩЕСТВО КБР)</w:t>
      </w:r>
    </w:p>
    <w:p w:rsidR="001C1CD3" w:rsidRDefault="001C1CD3" w:rsidP="001C1CD3">
      <w:pPr>
        <w:jc w:val="center"/>
        <w:rPr>
          <w:b/>
          <w:sz w:val="28"/>
          <w:szCs w:val="28"/>
        </w:rPr>
      </w:pPr>
    </w:p>
    <w:p w:rsidR="001C1CD3" w:rsidRDefault="001C1CD3" w:rsidP="001C1CD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А С П О Р Я Ж Е Н И Е</w:t>
      </w:r>
    </w:p>
    <w:p w:rsidR="006A3CDD" w:rsidRPr="00CC12C2" w:rsidRDefault="006A3CDD" w:rsidP="00C51475">
      <w:pPr>
        <w:widowControl w:val="0"/>
        <w:jc w:val="both"/>
      </w:pPr>
    </w:p>
    <w:p w:rsidR="00C51475" w:rsidRDefault="00C51475" w:rsidP="00C51475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безвозмездной передаче в собственность </w:t>
      </w:r>
    </w:p>
    <w:p w:rsidR="00C51475" w:rsidRDefault="00155CE7" w:rsidP="00C51475">
      <w:pPr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городского округа Нальчик</w:t>
      </w:r>
      <w:r w:rsidR="00C51475">
        <w:rPr>
          <w:b/>
          <w:sz w:val="28"/>
          <w:szCs w:val="28"/>
        </w:rPr>
        <w:t xml:space="preserve"> имущества, находящегося</w:t>
      </w:r>
      <w:r w:rsidR="00C51475">
        <w:rPr>
          <w:b/>
          <w:sz w:val="28"/>
          <w:szCs w:val="28"/>
        </w:rPr>
        <w:br/>
        <w:t xml:space="preserve">в государственной собственности </w:t>
      </w:r>
      <w:r w:rsidR="00C51475" w:rsidRPr="00723A29">
        <w:rPr>
          <w:b/>
          <w:sz w:val="28"/>
          <w:szCs w:val="28"/>
        </w:rPr>
        <w:t>Кабардино-Балкарской Республики</w:t>
      </w:r>
      <w:r w:rsidR="00C51475">
        <w:rPr>
          <w:b/>
          <w:sz w:val="28"/>
          <w:szCs w:val="28"/>
        </w:rPr>
        <w:t xml:space="preserve"> </w:t>
      </w:r>
    </w:p>
    <w:p w:rsidR="00C51475" w:rsidRDefault="00C51475" w:rsidP="00C51475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обращения местной администрации </w:t>
      </w:r>
      <w:r w:rsidR="00155CE7" w:rsidRPr="00155CE7">
        <w:rPr>
          <w:sz w:val="28"/>
          <w:szCs w:val="28"/>
        </w:rPr>
        <w:t>городского округа Нальчик</w:t>
      </w:r>
      <w:r>
        <w:rPr>
          <w:sz w:val="28"/>
          <w:szCs w:val="28"/>
        </w:rPr>
        <w:t xml:space="preserve"> от </w:t>
      </w:r>
      <w:r w:rsidR="0066267E">
        <w:rPr>
          <w:sz w:val="28"/>
          <w:szCs w:val="28"/>
        </w:rPr>
        <w:t>09</w:t>
      </w:r>
      <w:r w:rsidR="008B7BCC">
        <w:rPr>
          <w:sz w:val="28"/>
          <w:szCs w:val="28"/>
        </w:rPr>
        <w:t>.</w:t>
      </w:r>
      <w:r w:rsidR="0066267E">
        <w:rPr>
          <w:sz w:val="28"/>
          <w:szCs w:val="28"/>
        </w:rPr>
        <w:t>06</w:t>
      </w:r>
      <w:r w:rsidR="008B7BCC">
        <w:rPr>
          <w:sz w:val="28"/>
          <w:szCs w:val="28"/>
        </w:rPr>
        <w:t>.202</w:t>
      </w:r>
      <w:r w:rsidR="0066267E">
        <w:rPr>
          <w:sz w:val="28"/>
          <w:szCs w:val="28"/>
        </w:rPr>
        <w:t>3</w:t>
      </w:r>
      <w:r>
        <w:rPr>
          <w:sz w:val="28"/>
          <w:szCs w:val="28"/>
        </w:rPr>
        <w:t xml:space="preserve"> № </w:t>
      </w:r>
      <w:r w:rsidR="0066267E">
        <w:rPr>
          <w:sz w:val="28"/>
          <w:szCs w:val="28"/>
        </w:rPr>
        <w:t>45-1-14/6097</w:t>
      </w:r>
      <w:r>
        <w:rPr>
          <w:color w:val="000000"/>
          <w:sz w:val="28"/>
          <w:szCs w:val="28"/>
        </w:rPr>
        <w:t xml:space="preserve">, </w:t>
      </w:r>
      <w:r>
        <w:rPr>
          <w:sz w:val="28"/>
          <w:szCs w:val="28"/>
        </w:rPr>
        <w:t>в соответствии с Законом Кабардино-Балкарской Республики от 06.03.2002 № 15-РЗ «О порядке передачи объектов государственной собственности Кабардино-Балкарской Республики</w:t>
      </w:r>
      <w:r>
        <w:rPr>
          <w:sz w:val="28"/>
          <w:szCs w:val="28"/>
        </w:rPr>
        <w:br/>
        <w:t>в муниципальную собственность и приема объектов муниципальной собственности в государственную собственность Кабардино-Балкарской Республики», постановлением Правительства Кабардино-Балкарской Республики</w:t>
      </w:r>
      <w:r>
        <w:rPr>
          <w:sz w:val="28"/>
          <w:szCs w:val="28"/>
        </w:rPr>
        <w:br/>
        <w:t>от 12.11.2014 № 263-ПП «О Министерстве земельных и имущественных отношений Кабардино-Балкарской Республики», Министерство земельных</w:t>
      </w:r>
      <w:r>
        <w:rPr>
          <w:sz w:val="28"/>
          <w:szCs w:val="28"/>
        </w:rPr>
        <w:br/>
        <w:t>и</w:t>
      </w:r>
      <w:proofErr w:type="gramEnd"/>
      <w:r>
        <w:rPr>
          <w:sz w:val="28"/>
          <w:szCs w:val="28"/>
        </w:rPr>
        <w:t xml:space="preserve"> имущественных отношений Кабардино-Балкарской Республики решило: 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96ADB">
        <w:rPr>
          <w:sz w:val="28"/>
          <w:szCs w:val="28"/>
        </w:rPr>
        <w:t xml:space="preserve">Передать безвозмездно из </w:t>
      </w:r>
      <w:r>
        <w:rPr>
          <w:sz w:val="28"/>
          <w:szCs w:val="28"/>
        </w:rPr>
        <w:t>государственной собственности</w:t>
      </w:r>
      <w:r w:rsidR="0066267E">
        <w:rPr>
          <w:sz w:val="28"/>
          <w:szCs w:val="28"/>
        </w:rPr>
        <w:t xml:space="preserve"> </w:t>
      </w:r>
      <w:r w:rsidR="0066267E">
        <w:rPr>
          <w:sz w:val="28"/>
          <w:szCs w:val="28"/>
        </w:rPr>
        <w:br/>
      </w:r>
      <w:r>
        <w:rPr>
          <w:sz w:val="28"/>
          <w:szCs w:val="28"/>
        </w:rPr>
        <w:t xml:space="preserve">Кабардино-Балкарской Республики в собственность </w:t>
      </w:r>
      <w:r w:rsidR="00155CE7" w:rsidRPr="00155CE7">
        <w:rPr>
          <w:sz w:val="28"/>
          <w:szCs w:val="28"/>
        </w:rPr>
        <w:t>городского округа Нальчик</w:t>
      </w:r>
      <w:r>
        <w:rPr>
          <w:sz w:val="28"/>
          <w:szCs w:val="28"/>
        </w:rPr>
        <w:t xml:space="preserve"> </w:t>
      </w:r>
      <w:r w:rsidRPr="00052BB2">
        <w:rPr>
          <w:sz w:val="28"/>
          <w:szCs w:val="28"/>
        </w:rPr>
        <w:t>имуществ</w:t>
      </w:r>
      <w:r w:rsidR="0066267E">
        <w:rPr>
          <w:sz w:val="28"/>
          <w:szCs w:val="28"/>
        </w:rPr>
        <w:t>о</w:t>
      </w:r>
      <w:r w:rsidRPr="00052BB2">
        <w:rPr>
          <w:sz w:val="28"/>
          <w:szCs w:val="28"/>
        </w:rPr>
        <w:t xml:space="preserve"> общей балансовой стоимостью</w:t>
      </w:r>
      <w:r w:rsidR="00155CE7">
        <w:rPr>
          <w:sz w:val="28"/>
          <w:szCs w:val="28"/>
        </w:rPr>
        <w:t xml:space="preserve"> </w:t>
      </w:r>
      <w:r w:rsidR="0066267E">
        <w:rPr>
          <w:sz w:val="28"/>
          <w:szCs w:val="28"/>
        </w:rPr>
        <w:t>964 812,82</w:t>
      </w:r>
      <w:r w:rsidRPr="00052BB2">
        <w:rPr>
          <w:sz w:val="28"/>
          <w:szCs w:val="28"/>
        </w:rPr>
        <w:t xml:space="preserve"> руб., </w:t>
      </w:r>
      <w:r w:rsidR="0066267E">
        <w:rPr>
          <w:sz w:val="28"/>
          <w:szCs w:val="28"/>
        </w:rPr>
        <w:t xml:space="preserve">остаточной – </w:t>
      </w:r>
      <w:r w:rsidR="0066267E">
        <w:rPr>
          <w:sz w:val="28"/>
          <w:szCs w:val="28"/>
        </w:rPr>
        <w:br/>
        <w:t>964 812,82</w:t>
      </w:r>
      <w:r w:rsidRPr="00052BB2">
        <w:rPr>
          <w:sz w:val="28"/>
          <w:szCs w:val="28"/>
        </w:rPr>
        <w:t xml:space="preserve"> руб</w:t>
      </w:r>
      <w:r>
        <w:rPr>
          <w:sz w:val="28"/>
          <w:szCs w:val="28"/>
        </w:rPr>
        <w:t xml:space="preserve">. </w:t>
      </w:r>
      <w:r w:rsidRPr="00052BB2">
        <w:rPr>
          <w:sz w:val="28"/>
          <w:szCs w:val="28"/>
        </w:rPr>
        <w:t xml:space="preserve">по перечню согласно приложению к настоящему </w:t>
      </w:r>
      <w:r>
        <w:rPr>
          <w:sz w:val="28"/>
          <w:szCs w:val="28"/>
        </w:rPr>
        <w:t>распоряжению.</w:t>
      </w:r>
    </w:p>
    <w:p w:rsidR="00C51475" w:rsidRPr="00C64EBC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 w:rsidRPr="00C64EBC">
        <w:rPr>
          <w:sz w:val="28"/>
          <w:szCs w:val="28"/>
        </w:rPr>
        <w:t>2. Для осуществления процедуры прие</w:t>
      </w:r>
      <w:r>
        <w:rPr>
          <w:sz w:val="28"/>
          <w:szCs w:val="28"/>
        </w:rPr>
        <w:t>ма-передачи образовать комиссию</w:t>
      </w:r>
      <w:r>
        <w:rPr>
          <w:sz w:val="28"/>
          <w:szCs w:val="28"/>
        </w:rPr>
        <w:br/>
      </w:r>
      <w:r w:rsidRPr="00C64EBC">
        <w:rPr>
          <w:sz w:val="28"/>
          <w:szCs w:val="28"/>
        </w:rPr>
        <w:t>в следующем составе:</w:t>
      </w:r>
    </w:p>
    <w:p w:rsidR="0066267E" w:rsidRDefault="00C51475" w:rsidP="0066267E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Диданов</w:t>
      </w:r>
      <w:proofErr w:type="spellEnd"/>
      <w:r w:rsidRPr="00C64EBC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Pr="00C64EBC">
        <w:rPr>
          <w:sz w:val="28"/>
          <w:szCs w:val="28"/>
        </w:rPr>
        <w:t xml:space="preserve">.М., </w:t>
      </w:r>
      <w:r>
        <w:rPr>
          <w:sz w:val="28"/>
          <w:szCs w:val="28"/>
        </w:rPr>
        <w:t>главный специалист-эксперт отдела</w:t>
      </w:r>
      <w:r w:rsidRPr="00C64EBC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Pr="00C64EBC">
        <w:rPr>
          <w:sz w:val="28"/>
          <w:szCs w:val="28"/>
        </w:rPr>
        <w:t>Минимущества</w:t>
      </w:r>
      <w:proofErr w:type="spellEnd"/>
      <w:r w:rsidRPr="00C64EBC">
        <w:rPr>
          <w:sz w:val="28"/>
          <w:szCs w:val="28"/>
        </w:rPr>
        <w:t xml:space="preserve"> КБР (председатель комиссии);</w:t>
      </w:r>
    </w:p>
    <w:p w:rsidR="0066267E" w:rsidRDefault="005633AB" w:rsidP="0066267E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Бозаев</w:t>
      </w:r>
      <w:proofErr w:type="spellEnd"/>
      <w:r>
        <w:rPr>
          <w:color w:val="000000"/>
          <w:sz w:val="28"/>
          <w:szCs w:val="28"/>
        </w:rPr>
        <w:t xml:space="preserve"> Х.М., начальник отдела управления муниципальной собственностью МКУ «Департамент городского имущества и земельных отношений местной администрации городского округа Нальчик» (по согласованию);</w:t>
      </w:r>
    </w:p>
    <w:p w:rsidR="005633AB" w:rsidRPr="0066267E" w:rsidRDefault="005633AB" w:rsidP="0066267E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Паршина Л.И., главный специалист отдела управления муниципальной собственностью МКУ «Департамент городского имущества и земельных отношений местной администрации городского округа Нальчик» </w:t>
      </w:r>
      <w:r>
        <w:rPr>
          <w:color w:val="000000"/>
          <w:sz w:val="28"/>
          <w:szCs w:val="28"/>
        </w:rPr>
        <w:br/>
        <w:t>(по согласованию);</w:t>
      </w:r>
    </w:p>
    <w:p w:rsidR="00155CE7" w:rsidRPr="00C64EBC" w:rsidRDefault="00286B21" w:rsidP="00155CE7">
      <w:pPr>
        <w:tabs>
          <w:tab w:val="num" w:pos="-142"/>
        </w:tabs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Хочуева</w:t>
      </w:r>
      <w:proofErr w:type="spellEnd"/>
      <w:r w:rsidR="00155CE7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="00155CE7">
        <w:rPr>
          <w:sz w:val="28"/>
          <w:szCs w:val="28"/>
        </w:rPr>
        <w:t>.</w:t>
      </w:r>
      <w:r>
        <w:rPr>
          <w:sz w:val="28"/>
          <w:szCs w:val="28"/>
        </w:rPr>
        <w:t>И</w:t>
      </w:r>
      <w:r w:rsidR="00155CE7">
        <w:rPr>
          <w:sz w:val="28"/>
          <w:szCs w:val="28"/>
        </w:rPr>
        <w:t>., главный</w:t>
      </w:r>
      <w:r w:rsidR="00155CE7" w:rsidRPr="00C64EBC">
        <w:rPr>
          <w:sz w:val="28"/>
          <w:szCs w:val="28"/>
        </w:rPr>
        <w:t xml:space="preserve"> специалист-эксперт отдела</w:t>
      </w:r>
      <w:r w:rsidR="00155CE7" w:rsidRPr="00242B96">
        <w:rPr>
          <w:sz w:val="28"/>
          <w:szCs w:val="28"/>
        </w:rPr>
        <w:t xml:space="preserve"> управления и распоряжения государственной собственностью </w:t>
      </w:r>
      <w:proofErr w:type="spellStart"/>
      <w:r w:rsidR="00155CE7" w:rsidRPr="00242B96">
        <w:rPr>
          <w:sz w:val="28"/>
          <w:szCs w:val="28"/>
        </w:rPr>
        <w:t>Минимущества</w:t>
      </w:r>
      <w:proofErr w:type="spellEnd"/>
      <w:r w:rsidR="00155CE7" w:rsidRPr="00242B96">
        <w:rPr>
          <w:sz w:val="28"/>
          <w:szCs w:val="28"/>
        </w:rPr>
        <w:t xml:space="preserve"> КБР</w:t>
      </w:r>
      <w:r w:rsidR="005633AB">
        <w:rPr>
          <w:sz w:val="28"/>
          <w:szCs w:val="28"/>
        </w:rPr>
        <w:t>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Комиссии (М.М. </w:t>
      </w:r>
      <w:proofErr w:type="spellStart"/>
      <w:r>
        <w:rPr>
          <w:sz w:val="28"/>
          <w:szCs w:val="28"/>
        </w:rPr>
        <w:t>Диданов</w:t>
      </w:r>
      <w:proofErr w:type="spellEnd"/>
      <w:r>
        <w:rPr>
          <w:sz w:val="28"/>
          <w:szCs w:val="28"/>
        </w:rPr>
        <w:t xml:space="preserve">) до </w:t>
      </w:r>
      <w:r w:rsidR="00286B21">
        <w:rPr>
          <w:sz w:val="28"/>
          <w:szCs w:val="28"/>
        </w:rPr>
        <w:t>18</w:t>
      </w:r>
      <w:r>
        <w:rPr>
          <w:sz w:val="28"/>
          <w:szCs w:val="28"/>
        </w:rPr>
        <w:t xml:space="preserve"> </w:t>
      </w:r>
      <w:r w:rsidR="00286B21">
        <w:rPr>
          <w:sz w:val="28"/>
          <w:szCs w:val="28"/>
        </w:rPr>
        <w:t>июля</w:t>
      </w:r>
      <w:r>
        <w:rPr>
          <w:sz w:val="28"/>
          <w:szCs w:val="28"/>
        </w:rPr>
        <w:t xml:space="preserve"> 202</w:t>
      </w:r>
      <w:r w:rsidR="00286B21">
        <w:rPr>
          <w:sz w:val="28"/>
          <w:szCs w:val="28"/>
        </w:rPr>
        <w:t>3</w:t>
      </w:r>
      <w:r>
        <w:rPr>
          <w:sz w:val="28"/>
          <w:szCs w:val="28"/>
        </w:rPr>
        <w:t>г. представить акт приема-передачи имущества, указанного в пункте 1 настоящего распоряжения.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Отделу управления и распоряжения государственной собственностью (З.М. </w:t>
      </w:r>
      <w:proofErr w:type="spellStart"/>
      <w:r>
        <w:rPr>
          <w:sz w:val="28"/>
          <w:szCs w:val="28"/>
        </w:rPr>
        <w:t>Макоева</w:t>
      </w:r>
      <w:proofErr w:type="spellEnd"/>
      <w:r>
        <w:rPr>
          <w:sz w:val="28"/>
          <w:szCs w:val="28"/>
        </w:rPr>
        <w:t>) внести соответствующие изменения в реестр государственного имущества Кабардино-Балкарской Республики.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42B96">
        <w:rPr>
          <w:sz w:val="28"/>
          <w:szCs w:val="28"/>
        </w:rPr>
        <w:t>Отделу бухг</w:t>
      </w:r>
      <w:r>
        <w:rPr>
          <w:sz w:val="28"/>
          <w:szCs w:val="28"/>
        </w:rPr>
        <w:t xml:space="preserve">алтерского учета и отчетности (М.М. </w:t>
      </w:r>
      <w:proofErr w:type="spellStart"/>
      <w:r>
        <w:rPr>
          <w:sz w:val="28"/>
          <w:szCs w:val="28"/>
        </w:rPr>
        <w:t>Мусуков</w:t>
      </w:r>
      <w:proofErr w:type="spellEnd"/>
      <w:r w:rsidRPr="00242B96">
        <w:rPr>
          <w:sz w:val="28"/>
          <w:szCs w:val="28"/>
        </w:rPr>
        <w:t>) отразить движение объектов казны Кабардино-Балкарской Республики на основании представленных документов.</w:t>
      </w:r>
    </w:p>
    <w:p w:rsidR="00C51475" w:rsidRDefault="00C51475" w:rsidP="00C51475">
      <w:pPr>
        <w:tabs>
          <w:tab w:val="num" w:pos="-142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распоряжения оставляю за собой.</w:t>
      </w: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p w:rsidR="00C51475" w:rsidRDefault="00C51475" w:rsidP="00C51475">
      <w:pPr>
        <w:tabs>
          <w:tab w:val="num" w:pos="-142"/>
        </w:tabs>
        <w:ind w:firstLine="709"/>
        <w:jc w:val="both"/>
        <w:rPr>
          <w:sz w:val="28"/>
          <w:szCs w:val="28"/>
        </w:rPr>
      </w:pPr>
    </w:p>
    <w:tbl>
      <w:tblPr>
        <w:tblW w:w="10172" w:type="dxa"/>
        <w:tblLook w:val="04A0" w:firstRow="1" w:lastRow="0" w:firstColumn="1" w:lastColumn="0" w:noHBand="0" w:noVBand="1"/>
      </w:tblPr>
      <w:tblGrid>
        <w:gridCol w:w="4785"/>
        <w:gridCol w:w="5387"/>
      </w:tblGrid>
      <w:tr w:rsidR="00C51475" w:rsidRPr="00973E9C" w:rsidTr="008D13A2">
        <w:tc>
          <w:tcPr>
            <w:tcW w:w="4785" w:type="dxa"/>
            <w:shd w:val="clear" w:color="auto" w:fill="auto"/>
          </w:tcPr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М</w:t>
            </w:r>
            <w:r w:rsidRPr="00973E9C">
              <w:rPr>
                <w:rFonts w:eastAsia="Calibri"/>
                <w:sz w:val="28"/>
                <w:szCs w:val="28"/>
              </w:rPr>
              <w:t xml:space="preserve">инистр земельных и имущественных отношений </w:t>
            </w:r>
          </w:p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  <w:r w:rsidRPr="00973E9C">
              <w:rPr>
                <w:rFonts w:eastAsia="Calibri"/>
                <w:sz w:val="28"/>
                <w:szCs w:val="28"/>
              </w:rPr>
              <w:t xml:space="preserve">Кабардино-Балкарской Республики                                                    </w:t>
            </w:r>
          </w:p>
        </w:tc>
        <w:tc>
          <w:tcPr>
            <w:tcW w:w="5387" w:type="dxa"/>
            <w:shd w:val="clear" w:color="auto" w:fill="auto"/>
          </w:tcPr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</w:p>
          <w:p w:rsidR="00C51475" w:rsidRPr="00973E9C" w:rsidRDefault="00C51475" w:rsidP="008D13A2">
            <w:pPr>
              <w:rPr>
                <w:rFonts w:eastAsia="Calibri"/>
                <w:sz w:val="28"/>
                <w:szCs w:val="28"/>
              </w:rPr>
            </w:pPr>
          </w:p>
          <w:p w:rsidR="00C51475" w:rsidRPr="00973E9C" w:rsidRDefault="00C51475" w:rsidP="008D13A2">
            <w:pPr>
              <w:jc w:val="right"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А</w:t>
            </w:r>
            <w:r w:rsidRPr="00973E9C">
              <w:rPr>
                <w:rFonts w:eastAsia="Calibri"/>
                <w:sz w:val="28"/>
                <w:szCs w:val="28"/>
              </w:rPr>
              <w:t>.</w:t>
            </w:r>
            <w:r>
              <w:rPr>
                <w:rFonts w:eastAsia="Calibri"/>
                <w:sz w:val="28"/>
                <w:szCs w:val="28"/>
              </w:rPr>
              <w:t>Тохов</w:t>
            </w:r>
            <w:proofErr w:type="spellEnd"/>
          </w:p>
        </w:tc>
      </w:tr>
    </w:tbl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126" w:firstLine="708"/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C51475" w:rsidRDefault="00C51475" w:rsidP="00C51475">
      <w:pPr>
        <w:ind w:right="-6"/>
        <w:jc w:val="center"/>
        <w:rPr>
          <w:b/>
          <w:sz w:val="28"/>
          <w:szCs w:val="28"/>
        </w:rPr>
      </w:pPr>
    </w:p>
    <w:p w:rsidR="001C1CD3" w:rsidRDefault="001C1CD3" w:rsidP="003C28B9">
      <w:pPr>
        <w:tabs>
          <w:tab w:val="left" w:pos="567"/>
        </w:tabs>
        <w:jc w:val="right"/>
      </w:pPr>
    </w:p>
    <w:p w:rsidR="001C1CD3" w:rsidRDefault="001C1CD3" w:rsidP="003C28B9">
      <w:pPr>
        <w:tabs>
          <w:tab w:val="left" w:pos="567"/>
        </w:tabs>
        <w:jc w:val="right"/>
      </w:pPr>
    </w:p>
    <w:p w:rsidR="001C1CD3" w:rsidRDefault="001C1CD3" w:rsidP="003C28B9">
      <w:pPr>
        <w:tabs>
          <w:tab w:val="left" w:pos="567"/>
        </w:tabs>
        <w:jc w:val="right"/>
      </w:pPr>
    </w:p>
    <w:p w:rsidR="003C28B9" w:rsidRDefault="003C28B9" w:rsidP="003C28B9">
      <w:pPr>
        <w:tabs>
          <w:tab w:val="left" w:pos="567"/>
        </w:tabs>
        <w:jc w:val="right"/>
      </w:pPr>
      <w:r>
        <w:lastRenderedPageBreak/>
        <w:t>П</w:t>
      </w:r>
      <w:r w:rsidRPr="00052BB2">
        <w:t>риложение</w:t>
      </w:r>
    </w:p>
    <w:p w:rsidR="003C28B9" w:rsidRDefault="003C28B9" w:rsidP="003C28B9">
      <w:pPr>
        <w:tabs>
          <w:tab w:val="left" w:pos="567"/>
        </w:tabs>
        <w:jc w:val="right"/>
      </w:pPr>
      <w:r>
        <w:t xml:space="preserve">к распоряжению </w:t>
      </w:r>
      <w:proofErr w:type="spellStart"/>
      <w:r>
        <w:t>Минимущества</w:t>
      </w:r>
      <w:proofErr w:type="spellEnd"/>
      <w:r>
        <w:t xml:space="preserve"> КБР</w:t>
      </w:r>
    </w:p>
    <w:p w:rsidR="003C28B9" w:rsidRPr="00052BB2" w:rsidRDefault="003C28B9" w:rsidP="003C28B9">
      <w:pPr>
        <w:tabs>
          <w:tab w:val="left" w:pos="567"/>
        </w:tabs>
        <w:jc w:val="right"/>
      </w:pPr>
      <w:r>
        <w:t xml:space="preserve">от «___» </w:t>
      </w:r>
      <w:r w:rsidR="00286B21">
        <w:t>июля</w:t>
      </w:r>
      <w:r>
        <w:t xml:space="preserve"> 202</w:t>
      </w:r>
      <w:r w:rsidR="00286B21">
        <w:t>3</w:t>
      </w:r>
      <w:r>
        <w:t xml:space="preserve"> г. №______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>ПЕРЕЧЕНЬ</w:t>
      </w:r>
    </w:p>
    <w:p w:rsidR="00052BB2" w:rsidRP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имущества, </w:t>
      </w:r>
      <w:r w:rsidR="0078536E">
        <w:rPr>
          <w:b/>
          <w:sz w:val="26"/>
          <w:szCs w:val="26"/>
        </w:rPr>
        <w:t>передаваемого</w:t>
      </w:r>
      <w:r w:rsidRPr="00052BB2">
        <w:rPr>
          <w:b/>
          <w:sz w:val="26"/>
          <w:szCs w:val="26"/>
        </w:rPr>
        <w:t xml:space="preserve"> из государственной собственности КБР </w:t>
      </w:r>
    </w:p>
    <w:p w:rsidR="00052BB2" w:rsidRDefault="00052BB2" w:rsidP="00052BB2">
      <w:pPr>
        <w:tabs>
          <w:tab w:val="left" w:pos="567"/>
        </w:tabs>
        <w:jc w:val="center"/>
        <w:rPr>
          <w:b/>
          <w:sz w:val="26"/>
          <w:szCs w:val="26"/>
        </w:rPr>
      </w:pPr>
      <w:r w:rsidRPr="00052BB2">
        <w:rPr>
          <w:b/>
          <w:sz w:val="26"/>
          <w:szCs w:val="26"/>
        </w:rPr>
        <w:t xml:space="preserve">в собственность </w:t>
      </w:r>
      <w:r w:rsidR="00155CE7" w:rsidRPr="00155CE7">
        <w:rPr>
          <w:b/>
          <w:sz w:val="26"/>
          <w:szCs w:val="26"/>
        </w:rPr>
        <w:t>городского округа Нальчик</w:t>
      </w:r>
      <w:r w:rsidR="00B70B82">
        <w:rPr>
          <w:b/>
          <w:sz w:val="26"/>
          <w:szCs w:val="26"/>
        </w:rPr>
        <w:t xml:space="preserve"> КБР</w:t>
      </w:r>
    </w:p>
    <w:p w:rsidR="009F0CF1" w:rsidRDefault="009F0CF1" w:rsidP="009F0CF1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6"/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6"/>
        <w:gridCol w:w="4536"/>
        <w:gridCol w:w="1843"/>
        <w:gridCol w:w="1418"/>
        <w:gridCol w:w="1417"/>
      </w:tblGrid>
      <w:tr w:rsidR="00335BDA" w:rsidTr="00335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объекта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Инвентарный номер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Балансовая стоимость, руб.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Остаточная стоимость, руб.</w:t>
            </w:r>
          </w:p>
        </w:tc>
      </w:tr>
      <w:tr w:rsidR="00335BDA" w:rsidTr="00335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DA" w:rsidRDefault="00335BDA" w:rsidP="00CA143B">
            <w:pPr>
              <w:pStyle w:val="a5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Фотоаппарат компактный </w:t>
            </w:r>
            <w:proofErr w:type="spellStart"/>
            <w:r>
              <w:rPr>
                <w:lang w:eastAsia="en-US"/>
              </w:rPr>
              <w:t>Sony</w:t>
            </w:r>
            <w:proofErr w:type="spellEnd"/>
            <w:r>
              <w:rPr>
                <w:lang w:eastAsia="en-US"/>
              </w:rPr>
              <w:t xml:space="preserve"> RXO II </w:t>
            </w:r>
            <w:r>
              <w:rPr>
                <w:lang w:eastAsia="en-US"/>
              </w:rPr>
              <w:br/>
              <w:t>с ручкой для съемки VCT-SGRJ/1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010134004083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53 058,82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53 058,82</w:t>
            </w:r>
          </w:p>
        </w:tc>
      </w:tr>
      <w:tr w:rsidR="00335BDA" w:rsidTr="00335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DA" w:rsidRDefault="00335BDA" w:rsidP="00CA143B">
            <w:pPr>
              <w:pStyle w:val="a5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Музыкальный центр </w:t>
            </w:r>
            <w:r>
              <w:rPr>
                <w:lang w:val="en-US" w:eastAsia="en-US"/>
              </w:rPr>
              <w:t>LG</w:t>
            </w:r>
            <w:r w:rsidRPr="00335BD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  <w:t>(</w:t>
            </w:r>
            <w:proofErr w:type="gramStart"/>
            <w:r>
              <w:rPr>
                <w:lang w:eastAsia="en-US"/>
              </w:rPr>
              <w:t>микро-система</w:t>
            </w:r>
            <w:proofErr w:type="gramEnd"/>
            <w:r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Hi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Fi</w:t>
            </w:r>
            <w:r>
              <w:rPr>
                <w:lang w:eastAsia="en-US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010134004757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18 000,00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18 000,00</w:t>
            </w:r>
          </w:p>
        </w:tc>
      </w:tr>
      <w:tr w:rsidR="00335BDA" w:rsidTr="00335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DA" w:rsidRDefault="00335BDA" w:rsidP="00CA143B">
            <w:pPr>
              <w:pStyle w:val="a5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Акустическая система </w:t>
            </w:r>
            <w:r>
              <w:rPr>
                <w:lang w:val="en-US" w:eastAsia="en-US"/>
              </w:rPr>
              <w:t xml:space="preserve">2.0 </w:t>
            </w:r>
            <w:r>
              <w:rPr>
                <w:lang w:eastAsia="en-US"/>
              </w:rPr>
              <w:t>ОКЛИК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010134004775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15 000,00</w:t>
            </w:r>
          </w:p>
        </w:tc>
      </w:tr>
      <w:tr w:rsidR="00335BDA" w:rsidTr="00335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DA" w:rsidRDefault="00335BDA" w:rsidP="00CA143B">
            <w:pPr>
              <w:pStyle w:val="a5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Ноутбук с акустической системой </w:t>
            </w:r>
            <w:r>
              <w:rPr>
                <w:lang w:eastAsia="en-US"/>
              </w:rPr>
              <w:br/>
            </w:r>
            <w:r>
              <w:rPr>
                <w:lang w:val="en-US" w:eastAsia="en-US"/>
              </w:rPr>
              <w:t>Acer</w:t>
            </w:r>
            <w:r w:rsidRPr="00335BDA">
              <w:rPr>
                <w:lang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TravelMate</w:t>
            </w:r>
            <w:proofErr w:type="spellEnd"/>
            <w:r w:rsidRPr="00335BDA">
              <w:rPr>
                <w:lang w:eastAsia="en-US"/>
              </w:rPr>
              <w:t xml:space="preserve"> </w:t>
            </w:r>
            <w:r>
              <w:rPr>
                <w:lang w:val="en-US" w:eastAsia="en-US"/>
              </w:rPr>
              <w:t>IP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010134004777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68 000,00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68 000,00</w:t>
            </w:r>
          </w:p>
        </w:tc>
      </w:tr>
      <w:tr w:rsidR="00335BDA" w:rsidTr="00335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DA" w:rsidRDefault="00335BDA" w:rsidP="00CA143B">
            <w:pPr>
              <w:pStyle w:val="a5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rPr>
                <w:lang w:eastAsia="en-US"/>
              </w:rPr>
            </w:pPr>
            <w:r>
              <w:rPr>
                <w:lang w:eastAsia="en-US"/>
              </w:rPr>
              <w:t>Станок хореографический (12м)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010136000543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25 000,00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25 000,00</w:t>
            </w:r>
          </w:p>
        </w:tc>
      </w:tr>
      <w:tr w:rsidR="00335BDA" w:rsidTr="00335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DA" w:rsidRDefault="00335BDA" w:rsidP="00CA143B">
            <w:pPr>
              <w:pStyle w:val="a5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Интерактивный комплекс </w:t>
            </w:r>
            <w:r>
              <w:rPr>
                <w:lang w:val="en-US" w:eastAsia="en-US"/>
              </w:rPr>
              <w:t xml:space="preserve">Interactive </w:t>
            </w:r>
            <w:proofErr w:type="spellStart"/>
            <w:r>
              <w:rPr>
                <w:lang w:val="en-US" w:eastAsia="en-US"/>
              </w:rPr>
              <w:t>WhiteBoard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010134004783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100 000,00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100 000,00</w:t>
            </w:r>
          </w:p>
        </w:tc>
      </w:tr>
      <w:tr w:rsidR="00335BDA" w:rsidTr="00335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DA" w:rsidRDefault="00335BDA" w:rsidP="00CA143B">
            <w:pPr>
              <w:pStyle w:val="a5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rPr>
                <w:lang w:eastAsia="en-US"/>
              </w:rPr>
            </w:pPr>
            <w:r>
              <w:rPr>
                <w:lang w:eastAsia="en-US"/>
              </w:rPr>
              <w:t>Зеркало 1200х2000 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010136000612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7 434,00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7 434,00</w:t>
            </w:r>
          </w:p>
        </w:tc>
      </w:tr>
      <w:tr w:rsidR="00335BDA" w:rsidTr="00335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DA" w:rsidRDefault="00335BDA" w:rsidP="00CA143B">
            <w:pPr>
              <w:pStyle w:val="a5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rPr>
                <w:lang w:eastAsia="en-US"/>
              </w:rPr>
            </w:pPr>
            <w:r>
              <w:rPr>
                <w:lang w:eastAsia="en-US"/>
              </w:rPr>
              <w:t>Зеркало 1200х2000 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010136000613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7 434,00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7 434,00</w:t>
            </w:r>
          </w:p>
        </w:tc>
      </w:tr>
      <w:tr w:rsidR="00335BDA" w:rsidTr="00335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DA" w:rsidRDefault="00335BDA" w:rsidP="00CA143B">
            <w:pPr>
              <w:pStyle w:val="a5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rPr>
                <w:lang w:eastAsia="en-US"/>
              </w:rPr>
            </w:pPr>
            <w:r>
              <w:rPr>
                <w:lang w:eastAsia="en-US"/>
              </w:rPr>
              <w:t>Зеркало 1200х2000 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010136000614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7 434,00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7 434,00</w:t>
            </w:r>
          </w:p>
        </w:tc>
      </w:tr>
      <w:tr w:rsidR="00335BDA" w:rsidTr="00335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DA" w:rsidRDefault="00335BDA" w:rsidP="00CA143B">
            <w:pPr>
              <w:pStyle w:val="a5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rPr>
                <w:lang w:eastAsia="en-US"/>
              </w:rPr>
            </w:pPr>
            <w:r>
              <w:rPr>
                <w:lang w:eastAsia="en-US"/>
              </w:rPr>
              <w:t>Зеркало 1200х2000 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010136000615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7 434,00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7 434,00</w:t>
            </w:r>
          </w:p>
        </w:tc>
      </w:tr>
      <w:tr w:rsidR="00335BDA" w:rsidTr="00335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DA" w:rsidRDefault="00335BDA" w:rsidP="00CA143B">
            <w:pPr>
              <w:pStyle w:val="a5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rPr>
                <w:lang w:eastAsia="en-US"/>
              </w:rPr>
            </w:pPr>
            <w:r>
              <w:rPr>
                <w:lang w:eastAsia="en-US"/>
              </w:rPr>
              <w:t>Зеркало 1200х2000 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010136000616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7 434,00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7 434,00</w:t>
            </w:r>
          </w:p>
        </w:tc>
      </w:tr>
      <w:tr w:rsidR="00335BDA" w:rsidTr="00335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DA" w:rsidRDefault="00335BDA" w:rsidP="00CA143B">
            <w:pPr>
              <w:pStyle w:val="a5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rPr>
                <w:lang w:eastAsia="en-US"/>
              </w:rPr>
            </w:pPr>
            <w:r>
              <w:rPr>
                <w:lang w:eastAsia="en-US"/>
              </w:rPr>
              <w:t>Зеркало 1200х2000 мм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010136000617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7 434,00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7 434,00</w:t>
            </w:r>
          </w:p>
        </w:tc>
      </w:tr>
      <w:tr w:rsidR="00335BDA" w:rsidTr="00335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DA" w:rsidRDefault="00335BDA" w:rsidP="00CA143B">
            <w:pPr>
              <w:pStyle w:val="a5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Ноутбук для создания и редактирования мультфильма </w:t>
            </w:r>
            <w:r>
              <w:rPr>
                <w:lang w:val="en-US" w:eastAsia="en-US"/>
              </w:rPr>
              <w:t>ASUS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010134004786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50 000,00</w:t>
            </w:r>
          </w:p>
        </w:tc>
      </w:tr>
      <w:tr w:rsidR="00335BDA" w:rsidTr="00335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DA" w:rsidRDefault="00335BDA" w:rsidP="00CA143B">
            <w:pPr>
              <w:pStyle w:val="a5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Ноутбук для создания и редактирования мультфильма </w:t>
            </w:r>
            <w:r>
              <w:rPr>
                <w:lang w:val="en-US" w:eastAsia="en-US"/>
              </w:rPr>
              <w:t>ASUS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010134004787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50 000,00</w:t>
            </w:r>
          </w:p>
        </w:tc>
      </w:tr>
      <w:tr w:rsidR="00335BDA" w:rsidTr="00335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DA" w:rsidRDefault="00335BDA" w:rsidP="00CA143B">
            <w:pPr>
              <w:pStyle w:val="a5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Ноутбук для создания и редактирования мультфильма </w:t>
            </w:r>
            <w:r>
              <w:rPr>
                <w:lang w:val="en-US" w:eastAsia="en-US"/>
              </w:rPr>
              <w:t>ASUS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010134004788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50 000,00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50 000,00</w:t>
            </w:r>
          </w:p>
        </w:tc>
      </w:tr>
      <w:tr w:rsidR="00335BDA" w:rsidTr="00335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DA" w:rsidRDefault="00335BDA" w:rsidP="00CA143B">
            <w:pPr>
              <w:pStyle w:val="a5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Комплект </w:t>
            </w:r>
            <w:proofErr w:type="spellStart"/>
            <w:r>
              <w:rPr>
                <w:lang w:eastAsia="en-US"/>
              </w:rPr>
              <w:t>мультстудии</w:t>
            </w:r>
            <w:proofErr w:type="spellEnd"/>
            <w:r>
              <w:rPr>
                <w:lang w:eastAsia="en-US"/>
              </w:rPr>
              <w:t xml:space="preserve">: </w:t>
            </w:r>
            <w:proofErr w:type="spellStart"/>
            <w:r>
              <w:rPr>
                <w:lang w:eastAsia="en-US"/>
              </w:rPr>
              <w:t>Мульстудия</w:t>
            </w:r>
            <w:proofErr w:type="spellEnd"/>
            <w:r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br/>
              <w:t>тип 1 , Россия,</w:t>
            </w:r>
          </w:p>
          <w:p w:rsidR="00335BDA" w:rsidRDefault="00335BDA">
            <w:pPr>
              <w:outlineLvl w:val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Мульстудия</w:t>
            </w:r>
            <w:proofErr w:type="spellEnd"/>
            <w:r>
              <w:rPr>
                <w:lang w:eastAsia="en-US"/>
              </w:rPr>
              <w:t xml:space="preserve"> тип 2, СКАФ-33, Россия</w:t>
            </w:r>
          </w:p>
          <w:p w:rsidR="00335BDA" w:rsidRDefault="00335BDA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Звукоизоляционная кабина (модели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марки не имеет , Россия)</w:t>
            </w:r>
          </w:p>
          <w:p w:rsidR="00335BDA" w:rsidRDefault="00335BDA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Наушники для звукозаписи (KOSS-SB40, Китай)</w:t>
            </w:r>
          </w:p>
          <w:p w:rsidR="00335BDA" w:rsidRDefault="00335BDA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Штатив для фотоаппарата (</w:t>
            </w:r>
            <w:proofErr w:type="spellStart"/>
            <w:r>
              <w:rPr>
                <w:lang w:eastAsia="en-US"/>
              </w:rPr>
              <w:t>Hama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Star</w:t>
            </w:r>
            <w:proofErr w:type="spellEnd"/>
            <w:r>
              <w:rPr>
                <w:lang w:eastAsia="en-US"/>
              </w:rPr>
              <w:t>, Китай)</w:t>
            </w:r>
          </w:p>
          <w:p w:rsidR="00335BDA" w:rsidRDefault="00335BDA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Фотоаппарат (</w:t>
            </w:r>
            <w:proofErr w:type="spellStart"/>
            <w:r>
              <w:rPr>
                <w:lang w:eastAsia="en-US"/>
              </w:rPr>
              <w:t>Canon</w:t>
            </w:r>
            <w:proofErr w:type="spellEnd"/>
            <w:r>
              <w:rPr>
                <w:lang w:eastAsia="en-US"/>
              </w:rPr>
              <w:t xml:space="preserve"> EOS 1100 </w:t>
            </w:r>
            <w:proofErr w:type="spellStart"/>
            <w:r>
              <w:rPr>
                <w:lang w:eastAsia="en-US"/>
              </w:rPr>
              <w:t>Kit</w:t>
            </w:r>
            <w:proofErr w:type="spellEnd"/>
            <w:r>
              <w:rPr>
                <w:lang w:eastAsia="en-US"/>
              </w:rPr>
              <w:t>, Китай)</w:t>
            </w:r>
          </w:p>
          <w:p w:rsidR="00335BDA" w:rsidRDefault="00335BDA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Световой планшет для копирования (А3) (модели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марки не</w:t>
            </w:r>
          </w:p>
          <w:p w:rsidR="00335BDA" w:rsidRDefault="00335BDA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имеет, Китай)</w:t>
            </w:r>
          </w:p>
          <w:p w:rsidR="00335BDA" w:rsidRDefault="00335BDA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Коврик для резки, самовосстанавливающийся (А3) (</w:t>
            </w:r>
            <w:proofErr w:type="spellStart"/>
            <w:r>
              <w:rPr>
                <w:lang w:eastAsia="en-US"/>
              </w:rPr>
              <w:t>Olfa</w:t>
            </w:r>
            <w:proofErr w:type="spellEnd"/>
            <w:r>
              <w:rPr>
                <w:lang w:eastAsia="en-US"/>
              </w:rPr>
              <w:t>, Китай)</w:t>
            </w:r>
          </w:p>
          <w:p w:rsidR="00335BDA" w:rsidRDefault="00335BDA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Демонстрационная доска магнитно-</w:t>
            </w:r>
            <w:r>
              <w:rPr>
                <w:lang w:eastAsia="en-US"/>
              </w:rPr>
              <w:lastRenderedPageBreak/>
              <w:t>маркерная (модели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марки не имеет, Китай)</w:t>
            </w:r>
          </w:p>
          <w:p w:rsidR="00335BDA" w:rsidRDefault="00335BDA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Столы для размещения </w:t>
            </w:r>
            <w:proofErr w:type="spellStart"/>
            <w:r>
              <w:rPr>
                <w:lang w:eastAsia="en-US"/>
              </w:rPr>
              <w:t>мультстудий</w:t>
            </w:r>
            <w:proofErr w:type="spellEnd"/>
            <w:r>
              <w:rPr>
                <w:lang w:eastAsia="en-US"/>
              </w:rPr>
              <w:t>, (модели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марки не имеет ,</w:t>
            </w:r>
          </w:p>
          <w:p w:rsidR="00335BDA" w:rsidRDefault="00335BDA">
            <w:pPr>
              <w:outlineLvl w:val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Россия)</w:t>
            </w:r>
            <w:proofErr w:type="gramEnd"/>
          </w:p>
          <w:p w:rsidR="00335BDA" w:rsidRDefault="00335BDA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Столы для творческой работы </w:t>
            </w:r>
            <w:r>
              <w:rPr>
                <w:lang w:eastAsia="en-US"/>
              </w:rPr>
              <w:br/>
              <w:t>(модели, марки не имеет, Россия)</w:t>
            </w:r>
          </w:p>
          <w:p w:rsidR="00335BDA" w:rsidRDefault="00335BDA">
            <w:pPr>
              <w:outlineLvl w:val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Шкаф полуоткрытый для хранения материалов, (модели, марки</w:t>
            </w:r>
            <w:proofErr w:type="gramEnd"/>
          </w:p>
          <w:p w:rsidR="00335BDA" w:rsidRDefault="00335BDA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не имеет, Россия)</w:t>
            </w:r>
          </w:p>
          <w:p w:rsidR="00335BDA" w:rsidRDefault="00335BDA">
            <w:pPr>
              <w:outlineLvl w:val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Кресло полумягкое, регулируемый по высоте (Престиж Самба,</w:t>
            </w:r>
            <w:proofErr w:type="gramEnd"/>
          </w:p>
          <w:p w:rsidR="00335BDA" w:rsidRDefault="00335BDA">
            <w:pPr>
              <w:outlineLvl w:val="0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Россия)</w:t>
            </w:r>
            <w:proofErr w:type="gramEnd"/>
          </w:p>
          <w:p w:rsidR="00335BDA" w:rsidRDefault="00335BDA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 xml:space="preserve">Курс </w:t>
            </w:r>
            <w:proofErr w:type="spellStart"/>
            <w:r>
              <w:rPr>
                <w:lang w:eastAsia="en-US"/>
              </w:rPr>
              <w:t>вебинаров</w:t>
            </w:r>
            <w:proofErr w:type="spellEnd"/>
            <w:r>
              <w:rPr>
                <w:lang w:eastAsia="en-US"/>
              </w:rPr>
              <w:t xml:space="preserve"> для одного педагога</w:t>
            </w:r>
          </w:p>
          <w:p w:rsidR="00335BDA" w:rsidRDefault="00335BDA">
            <w:pPr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Комплект плакатов для развески в детской студии мультипликации (9 штук, А3) (модели, марки не имеет, Россия)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center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010138000006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468 150,00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outlineLvl w:val="0"/>
              <w:rPr>
                <w:lang w:eastAsia="en-US"/>
              </w:rPr>
            </w:pPr>
            <w:r>
              <w:rPr>
                <w:lang w:eastAsia="en-US"/>
              </w:rPr>
              <w:t>468 150,00</w:t>
            </w:r>
          </w:p>
        </w:tc>
      </w:tr>
      <w:tr w:rsidR="00335BDA" w:rsidTr="00335BD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BDA" w:rsidRDefault="00335BDA" w:rsidP="00CA143B">
            <w:pPr>
              <w:pStyle w:val="a5"/>
              <w:numPr>
                <w:ilvl w:val="0"/>
                <w:numId w:val="1"/>
              </w:numPr>
              <w:jc w:val="center"/>
              <w:rPr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Телевизор с настенным креплением </w:t>
            </w:r>
            <w:r>
              <w:rPr>
                <w:lang w:val="en-US" w:eastAsia="en-US"/>
              </w:rPr>
              <w:t>SKYLINE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010134004796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23 000,00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23 000,00</w:t>
            </w:r>
          </w:p>
        </w:tc>
      </w:tr>
      <w:tr w:rsidR="00335BDA" w:rsidTr="00335BDA"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Итого: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964 812,82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5BDA" w:rsidRDefault="00335BDA">
            <w:pPr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964 812,82</w:t>
            </w:r>
          </w:p>
        </w:tc>
      </w:tr>
    </w:tbl>
    <w:p w:rsidR="005E6DC7" w:rsidRDefault="005E6DC7" w:rsidP="00286B21">
      <w:pPr>
        <w:rPr>
          <w:b/>
          <w:bCs/>
          <w:color w:val="000000"/>
          <w:sz w:val="28"/>
          <w:szCs w:val="28"/>
        </w:rPr>
      </w:pPr>
    </w:p>
    <w:p w:rsidR="005E6DC7" w:rsidRDefault="005E6DC7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5E6DC7" w:rsidRDefault="005E6DC7" w:rsidP="005E6DC7">
      <w:pPr>
        <w:pStyle w:val="ConsPlusTitle"/>
        <w:widowControl/>
        <w:jc w:val="center"/>
        <w:outlineLvl w:val="0"/>
        <w:rPr>
          <w:sz w:val="28"/>
          <w:szCs w:val="28"/>
        </w:rPr>
      </w:pPr>
      <w:r w:rsidRPr="00F83C12">
        <w:rPr>
          <w:sz w:val="28"/>
          <w:szCs w:val="28"/>
        </w:rPr>
        <w:lastRenderedPageBreak/>
        <w:t>ЭКОНОМИЧЕСКОЕ ОБОСНОВАНИЕ</w:t>
      </w:r>
    </w:p>
    <w:p w:rsidR="005E6DC7" w:rsidRPr="00F83C12" w:rsidRDefault="005E6DC7" w:rsidP="005E6DC7">
      <w:pPr>
        <w:pStyle w:val="ConsPlusTitle"/>
        <w:widowControl/>
        <w:jc w:val="center"/>
        <w:outlineLvl w:val="0"/>
        <w:rPr>
          <w:sz w:val="28"/>
          <w:szCs w:val="28"/>
        </w:rPr>
      </w:pPr>
    </w:p>
    <w:p w:rsidR="005E6DC7" w:rsidRPr="00AE03EA" w:rsidRDefault="005E6DC7" w:rsidP="005E6DC7">
      <w:pPr>
        <w:pStyle w:val="ConsPlusTitle"/>
        <w:jc w:val="center"/>
        <w:rPr>
          <w:b w:val="0"/>
          <w:sz w:val="28"/>
          <w:szCs w:val="28"/>
        </w:rPr>
      </w:pPr>
      <w:r w:rsidRPr="00744CEB">
        <w:rPr>
          <w:b w:val="0"/>
          <w:sz w:val="28"/>
          <w:szCs w:val="28"/>
        </w:rPr>
        <w:t xml:space="preserve">к проекту распоряжения </w:t>
      </w:r>
      <w:r w:rsidRPr="004A2BE5">
        <w:rPr>
          <w:b w:val="0"/>
          <w:sz w:val="28"/>
          <w:szCs w:val="28"/>
        </w:rPr>
        <w:t xml:space="preserve">Министерства земельных и имущественных отношений Кабардино-Балкарской Республики </w:t>
      </w:r>
      <w:r w:rsidRPr="008F79CE">
        <w:rPr>
          <w:b w:val="0"/>
          <w:sz w:val="28"/>
          <w:szCs w:val="28"/>
        </w:rPr>
        <w:t>о</w:t>
      </w:r>
      <w:r w:rsidRPr="007C0C4D">
        <w:rPr>
          <w:b w:val="0"/>
          <w:sz w:val="28"/>
          <w:szCs w:val="28"/>
        </w:rPr>
        <w:t xml:space="preserve"> </w:t>
      </w:r>
      <w:r w:rsidRPr="00AE03EA">
        <w:rPr>
          <w:b w:val="0"/>
          <w:sz w:val="28"/>
          <w:szCs w:val="28"/>
        </w:rPr>
        <w:t xml:space="preserve">безвозмездной передаче </w:t>
      </w:r>
      <w:r>
        <w:rPr>
          <w:b w:val="0"/>
          <w:sz w:val="28"/>
          <w:szCs w:val="28"/>
        </w:rPr>
        <w:t xml:space="preserve">в </w:t>
      </w:r>
      <w:r w:rsidRPr="00AE03EA">
        <w:rPr>
          <w:b w:val="0"/>
          <w:sz w:val="28"/>
          <w:szCs w:val="28"/>
        </w:rPr>
        <w:t xml:space="preserve">собственность </w:t>
      </w:r>
      <w:r>
        <w:rPr>
          <w:b w:val="0"/>
          <w:sz w:val="28"/>
          <w:szCs w:val="28"/>
        </w:rPr>
        <w:t xml:space="preserve">городского округа Нальчик </w:t>
      </w:r>
      <w:r w:rsidRPr="00AE03EA">
        <w:rPr>
          <w:b w:val="0"/>
          <w:sz w:val="28"/>
          <w:szCs w:val="28"/>
        </w:rPr>
        <w:t>имущества, находящегося в государственной собственн</w:t>
      </w:r>
      <w:r>
        <w:rPr>
          <w:b w:val="0"/>
          <w:sz w:val="28"/>
          <w:szCs w:val="28"/>
        </w:rPr>
        <w:t>ости</w:t>
      </w:r>
      <w:r w:rsidRPr="00AE03EA">
        <w:rPr>
          <w:b w:val="0"/>
          <w:sz w:val="28"/>
          <w:szCs w:val="28"/>
        </w:rPr>
        <w:t xml:space="preserve"> Кабардино-Балкарской Республики</w:t>
      </w:r>
    </w:p>
    <w:p w:rsidR="005E6DC7" w:rsidRDefault="005E6DC7" w:rsidP="005E6DC7">
      <w:pPr>
        <w:pStyle w:val="ConsPlusTitle"/>
        <w:widowControl/>
        <w:jc w:val="center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5E6DC7" w:rsidRPr="006769E7" w:rsidRDefault="005E6DC7" w:rsidP="005E6DC7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proofErr w:type="gramStart"/>
      <w:r w:rsidRPr="006769E7">
        <w:rPr>
          <w:b w:val="0"/>
          <w:bCs w:val="0"/>
          <w:sz w:val="28"/>
          <w:szCs w:val="28"/>
        </w:rPr>
        <w:t>Представленный проект распоряжения Министерства земельных и имущественных отношений Кабардино-Балкарской Республики разработан в соответствии с законами Кабардино-Балкарско</w:t>
      </w:r>
      <w:r>
        <w:rPr>
          <w:b w:val="0"/>
          <w:bCs w:val="0"/>
          <w:sz w:val="28"/>
          <w:szCs w:val="28"/>
        </w:rPr>
        <w:t xml:space="preserve">й Республики от 21 июля 2001г. </w:t>
      </w:r>
      <w:r>
        <w:rPr>
          <w:b w:val="0"/>
          <w:bCs w:val="0"/>
          <w:sz w:val="28"/>
          <w:szCs w:val="28"/>
        </w:rPr>
        <w:br/>
      </w:r>
      <w:r w:rsidRPr="006769E7">
        <w:rPr>
          <w:b w:val="0"/>
          <w:bCs w:val="0"/>
          <w:sz w:val="28"/>
          <w:szCs w:val="28"/>
        </w:rPr>
        <w:t>№ 70-РЗ «Об управлении государственной собственностью Кабардино-Балкарской Республики», от 6 марта 2002г. № 15-РЗ «О порядке передачи объектов государственной собственности Кабардино-Балкарской Республики в муниципальную собственность и приема объектов муниципальной собственности в государственную собственность Ка</w:t>
      </w:r>
      <w:r>
        <w:rPr>
          <w:b w:val="0"/>
          <w:bCs w:val="0"/>
          <w:sz w:val="28"/>
          <w:szCs w:val="28"/>
        </w:rPr>
        <w:t>бардино-Балкарской Республики».</w:t>
      </w:r>
      <w:proofErr w:type="gramEnd"/>
    </w:p>
    <w:p w:rsidR="005E6DC7" w:rsidRPr="00401819" w:rsidRDefault="005E6DC7" w:rsidP="005E6DC7">
      <w:pPr>
        <w:pStyle w:val="ConsPlusTitle"/>
        <w:ind w:firstLine="720"/>
        <w:jc w:val="both"/>
        <w:rPr>
          <w:b w:val="0"/>
          <w:sz w:val="28"/>
          <w:szCs w:val="28"/>
        </w:rPr>
      </w:pPr>
      <w:proofErr w:type="gramStart"/>
      <w:r w:rsidRPr="006769E7">
        <w:rPr>
          <w:b w:val="0"/>
          <w:bCs w:val="0"/>
          <w:sz w:val="28"/>
          <w:szCs w:val="28"/>
        </w:rPr>
        <w:t xml:space="preserve">В соответствии с предлагаемым проектом распоряжения, по обращению органа местного самоуправления от </w:t>
      </w:r>
      <w:r>
        <w:rPr>
          <w:b w:val="0"/>
          <w:bCs w:val="0"/>
          <w:sz w:val="28"/>
          <w:szCs w:val="28"/>
        </w:rPr>
        <w:t xml:space="preserve">09.06.2023 </w:t>
      </w:r>
      <w:r w:rsidRPr="006769E7">
        <w:rPr>
          <w:b w:val="0"/>
          <w:bCs w:val="0"/>
          <w:sz w:val="28"/>
          <w:szCs w:val="28"/>
        </w:rPr>
        <w:t xml:space="preserve">№ </w:t>
      </w:r>
      <w:r>
        <w:rPr>
          <w:b w:val="0"/>
          <w:bCs w:val="0"/>
          <w:sz w:val="28"/>
          <w:szCs w:val="28"/>
        </w:rPr>
        <w:t xml:space="preserve">45-1-14/6097 в целях исполнения местной администрацией городского округа Нальчик функций и полномочий, указанных в п.13 ст.16 Федерального закона от 06.10.2023 № 131-ФЗ «Об общих принципах организации местного самоуправления в Российской Федерации» </w:t>
      </w:r>
      <w:r w:rsidRPr="00872A92">
        <w:rPr>
          <w:b w:val="0"/>
          <w:bCs w:val="0"/>
          <w:sz w:val="28"/>
          <w:szCs w:val="28"/>
        </w:rPr>
        <w:t xml:space="preserve">из государственной собственности Кабардино-Балкарской </w:t>
      </w:r>
      <w:r w:rsidRPr="00401819">
        <w:rPr>
          <w:b w:val="0"/>
          <w:bCs w:val="0"/>
          <w:sz w:val="28"/>
          <w:szCs w:val="28"/>
        </w:rPr>
        <w:t xml:space="preserve">Республики в собственность </w:t>
      </w:r>
      <w:r>
        <w:rPr>
          <w:b w:val="0"/>
          <w:sz w:val="28"/>
          <w:szCs w:val="28"/>
        </w:rPr>
        <w:t>городского округа Нальчик</w:t>
      </w:r>
      <w:r w:rsidRPr="00401819">
        <w:rPr>
          <w:b w:val="0"/>
          <w:bCs w:val="0"/>
          <w:sz w:val="28"/>
          <w:szCs w:val="28"/>
        </w:rPr>
        <w:t xml:space="preserve"> передается </w:t>
      </w:r>
      <w:r>
        <w:rPr>
          <w:b w:val="0"/>
          <w:bCs w:val="0"/>
          <w:sz w:val="28"/>
          <w:szCs w:val="28"/>
        </w:rPr>
        <w:t>имущество</w:t>
      </w:r>
      <w:r w:rsidRPr="00401819">
        <w:rPr>
          <w:b w:val="0"/>
          <w:bCs w:val="0"/>
          <w:sz w:val="28"/>
          <w:szCs w:val="28"/>
        </w:rPr>
        <w:t xml:space="preserve"> </w:t>
      </w:r>
      <w:r w:rsidRPr="00401819">
        <w:rPr>
          <w:b w:val="0"/>
          <w:sz w:val="28"/>
          <w:szCs w:val="28"/>
        </w:rPr>
        <w:t>общей балансовой</w:t>
      </w:r>
      <w:proofErr w:type="gramEnd"/>
      <w:r w:rsidRPr="00401819">
        <w:rPr>
          <w:b w:val="0"/>
          <w:sz w:val="28"/>
          <w:szCs w:val="28"/>
        </w:rPr>
        <w:t xml:space="preserve"> стоимостью </w:t>
      </w:r>
      <w:r>
        <w:rPr>
          <w:b w:val="0"/>
          <w:sz w:val="28"/>
          <w:szCs w:val="28"/>
        </w:rPr>
        <w:t xml:space="preserve">964 812,82 </w:t>
      </w:r>
      <w:r w:rsidRPr="00401819">
        <w:rPr>
          <w:b w:val="0"/>
          <w:sz w:val="28"/>
          <w:szCs w:val="28"/>
        </w:rPr>
        <w:t>руб., остаточной -</w:t>
      </w:r>
      <w:r>
        <w:rPr>
          <w:b w:val="0"/>
          <w:sz w:val="28"/>
          <w:szCs w:val="28"/>
        </w:rPr>
        <w:t xml:space="preserve"> 964 812,82 </w:t>
      </w:r>
      <w:r w:rsidRPr="00401819">
        <w:rPr>
          <w:b w:val="0"/>
          <w:sz w:val="28"/>
          <w:szCs w:val="28"/>
        </w:rPr>
        <w:t>руб.</w:t>
      </w:r>
    </w:p>
    <w:p w:rsidR="005E6DC7" w:rsidRPr="00401819" w:rsidRDefault="005E6DC7" w:rsidP="005E6DC7">
      <w:pPr>
        <w:pStyle w:val="ConsPlusTitle"/>
        <w:ind w:firstLine="720"/>
        <w:jc w:val="both"/>
        <w:rPr>
          <w:b w:val="0"/>
          <w:sz w:val="28"/>
          <w:szCs w:val="28"/>
        </w:rPr>
      </w:pPr>
      <w:r w:rsidRPr="00401819">
        <w:rPr>
          <w:b w:val="0"/>
          <w:sz w:val="28"/>
          <w:szCs w:val="28"/>
        </w:rPr>
        <w:t xml:space="preserve">В бюджете местной администрации </w:t>
      </w:r>
      <w:r>
        <w:rPr>
          <w:b w:val="0"/>
          <w:sz w:val="28"/>
          <w:szCs w:val="28"/>
        </w:rPr>
        <w:t xml:space="preserve">городского округа Нальчик </w:t>
      </w:r>
      <w:r w:rsidRPr="00401819">
        <w:rPr>
          <w:b w:val="0"/>
          <w:sz w:val="28"/>
          <w:szCs w:val="28"/>
        </w:rPr>
        <w:t>предусмотрены средства на содержание передаваемого имущества.</w:t>
      </w:r>
    </w:p>
    <w:p w:rsidR="005E6DC7" w:rsidRPr="00D4024D" w:rsidRDefault="005E6DC7" w:rsidP="005E6DC7">
      <w:pPr>
        <w:pStyle w:val="ConsPlusTitle"/>
        <w:ind w:firstLine="720"/>
        <w:jc w:val="both"/>
        <w:rPr>
          <w:b w:val="0"/>
          <w:bCs w:val="0"/>
          <w:sz w:val="28"/>
          <w:szCs w:val="28"/>
        </w:rPr>
      </w:pPr>
      <w:r w:rsidRPr="00401819">
        <w:rPr>
          <w:b w:val="0"/>
          <w:bCs w:val="0"/>
          <w:sz w:val="28"/>
          <w:szCs w:val="28"/>
        </w:rPr>
        <w:t xml:space="preserve">Принятие предлагаемого проекта распоряжения </w:t>
      </w:r>
      <w:proofErr w:type="spellStart"/>
      <w:r w:rsidRPr="00401819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 не потребует дополнительных финансовых затрат из республиканского бюджета.</w:t>
      </w:r>
    </w:p>
    <w:p w:rsidR="005E6DC7" w:rsidRDefault="005E6DC7" w:rsidP="005E6DC7">
      <w:pPr>
        <w:pStyle w:val="ConsPlusTitle"/>
        <w:ind w:firstLine="720"/>
        <w:jc w:val="both"/>
        <w:rPr>
          <w:sz w:val="28"/>
          <w:szCs w:val="28"/>
        </w:rPr>
      </w:pPr>
      <w:r w:rsidRPr="00D4024D">
        <w:rPr>
          <w:b w:val="0"/>
          <w:bCs w:val="0"/>
          <w:sz w:val="28"/>
          <w:szCs w:val="28"/>
        </w:rPr>
        <w:t xml:space="preserve">Для проведения независимой антикоррупционной экспертизы проект данного документа размещен на сайте </w:t>
      </w:r>
      <w:proofErr w:type="spellStart"/>
      <w:r w:rsidRPr="00D4024D">
        <w:rPr>
          <w:b w:val="0"/>
          <w:bCs w:val="0"/>
          <w:sz w:val="28"/>
          <w:szCs w:val="28"/>
        </w:rPr>
        <w:t>Минимущества</w:t>
      </w:r>
      <w:proofErr w:type="spellEnd"/>
      <w:r w:rsidRPr="00D4024D">
        <w:rPr>
          <w:b w:val="0"/>
          <w:bCs w:val="0"/>
          <w:sz w:val="28"/>
          <w:szCs w:val="28"/>
        </w:rPr>
        <w:t xml:space="preserve"> КБР, функционирующем в составе единого портала исполнительных органов государственной власти КБР и органов местного самоуправления.</w:t>
      </w:r>
    </w:p>
    <w:p w:rsidR="009F0CF1" w:rsidRDefault="009F0CF1" w:rsidP="00286B21">
      <w:pPr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sectPr w:rsidR="009F0CF1" w:rsidSect="00832E3D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B63" w:rsidRDefault="006F1B63" w:rsidP="00136D48">
      <w:r>
        <w:separator/>
      </w:r>
    </w:p>
  </w:endnote>
  <w:endnote w:type="continuationSeparator" w:id="0">
    <w:p w:rsidR="006F1B63" w:rsidRDefault="006F1B63" w:rsidP="0013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B63" w:rsidRDefault="006F1B63" w:rsidP="00136D48">
      <w:r>
        <w:separator/>
      </w:r>
    </w:p>
  </w:footnote>
  <w:footnote w:type="continuationSeparator" w:id="0">
    <w:p w:rsidR="006F1B63" w:rsidRDefault="006F1B63" w:rsidP="0013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15510"/>
    <w:multiLevelType w:val="hybridMultilevel"/>
    <w:tmpl w:val="FD84563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FA6"/>
    <w:rsid w:val="00015327"/>
    <w:rsid w:val="00015CD8"/>
    <w:rsid w:val="00016C72"/>
    <w:rsid w:val="00017209"/>
    <w:rsid w:val="00030C50"/>
    <w:rsid w:val="00031E69"/>
    <w:rsid w:val="000327B1"/>
    <w:rsid w:val="00052BB2"/>
    <w:rsid w:val="00071F6C"/>
    <w:rsid w:val="000744A2"/>
    <w:rsid w:val="00074F80"/>
    <w:rsid w:val="0009409B"/>
    <w:rsid w:val="0009473A"/>
    <w:rsid w:val="000A3689"/>
    <w:rsid w:val="000B14C1"/>
    <w:rsid w:val="000C1EE3"/>
    <w:rsid w:val="000D1E75"/>
    <w:rsid w:val="000E1C89"/>
    <w:rsid w:val="00105B28"/>
    <w:rsid w:val="00111D74"/>
    <w:rsid w:val="00136D48"/>
    <w:rsid w:val="00145E0C"/>
    <w:rsid w:val="00155CE7"/>
    <w:rsid w:val="00170183"/>
    <w:rsid w:val="001816A4"/>
    <w:rsid w:val="001A6C47"/>
    <w:rsid w:val="001B1AB1"/>
    <w:rsid w:val="001C1CD3"/>
    <w:rsid w:val="001D240F"/>
    <w:rsid w:val="001E6884"/>
    <w:rsid w:val="001F2BAD"/>
    <w:rsid w:val="0020389D"/>
    <w:rsid w:val="0020624D"/>
    <w:rsid w:val="002131FE"/>
    <w:rsid w:val="00227C48"/>
    <w:rsid w:val="002313CD"/>
    <w:rsid w:val="00236895"/>
    <w:rsid w:val="00242B96"/>
    <w:rsid w:val="00243045"/>
    <w:rsid w:val="00257CE3"/>
    <w:rsid w:val="00266CD2"/>
    <w:rsid w:val="00271A2E"/>
    <w:rsid w:val="00275E83"/>
    <w:rsid w:val="00285D3D"/>
    <w:rsid w:val="00286B21"/>
    <w:rsid w:val="002A22A3"/>
    <w:rsid w:val="002A305B"/>
    <w:rsid w:val="002A437C"/>
    <w:rsid w:val="002B1FF7"/>
    <w:rsid w:val="002B7785"/>
    <w:rsid w:val="002E350A"/>
    <w:rsid w:val="002F3242"/>
    <w:rsid w:val="002F60E3"/>
    <w:rsid w:val="002F732A"/>
    <w:rsid w:val="002F74D7"/>
    <w:rsid w:val="003051B9"/>
    <w:rsid w:val="00321158"/>
    <w:rsid w:val="0032131C"/>
    <w:rsid w:val="00332DA6"/>
    <w:rsid w:val="00334ED1"/>
    <w:rsid w:val="00335BDA"/>
    <w:rsid w:val="00336DEC"/>
    <w:rsid w:val="00337A6A"/>
    <w:rsid w:val="0037071D"/>
    <w:rsid w:val="00386996"/>
    <w:rsid w:val="0039195F"/>
    <w:rsid w:val="003931C1"/>
    <w:rsid w:val="003C0449"/>
    <w:rsid w:val="003C1FA5"/>
    <w:rsid w:val="003C28B9"/>
    <w:rsid w:val="003C2FA6"/>
    <w:rsid w:val="003D14F8"/>
    <w:rsid w:val="003F0233"/>
    <w:rsid w:val="004125BC"/>
    <w:rsid w:val="004126DC"/>
    <w:rsid w:val="004526A6"/>
    <w:rsid w:val="00454AEB"/>
    <w:rsid w:val="00457AF2"/>
    <w:rsid w:val="0046396E"/>
    <w:rsid w:val="00464359"/>
    <w:rsid w:val="00466F98"/>
    <w:rsid w:val="00472738"/>
    <w:rsid w:val="004908D3"/>
    <w:rsid w:val="00494C41"/>
    <w:rsid w:val="004B3486"/>
    <w:rsid w:val="004B4994"/>
    <w:rsid w:val="004E0AD5"/>
    <w:rsid w:val="004E2E1B"/>
    <w:rsid w:val="004F5BAF"/>
    <w:rsid w:val="004F73B9"/>
    <w:rsid w:val="00531CAD"/>
    <w:rsid w:val="00534FEA"/>
    <w:rsid w:val="00545EFB"/>
    <w:rsid w:val="005633AB"/>
    <w:rsid w:val="00580DC9"/>
    <w:rsid w:val="0058272A"/>
    <w:rsid w:val="00594D77"/>
    <w:rsid w:val="005973C6"/>
    <w:rsid w:val="005B48F0"/>
    <w:rsid w:val="005C260C"/>
    <w:rsid w:val="005C6E47"/>
    <w:rsid w:val="005E6DC7"/>
    <w:rsid w:val="005F01BA"/>
    <w:rsid w:val="00613D42"/>
    <w:rsid w:val="00623C44"/>
    <w:rsid w:val="00637B6E"/>
    <w:rsid w:val="006427FE"/>
    <w:rsid w:val="00643CE7"/>
    <w:rsid w:val="00651D78"/>
    <w:rsid w:val="0066267E"/>
    <w:rsid w:val="0066498A"/>
    <w:rsid w:val="00691238"/>
    <w:rsid w:val="00693EFF"/>
    <w:rsid w:val="0069536A"/>
    <w:rsid w:val="006A2352"/>
    <w:rsid w:val="006A3CDD"/>
    <w:rsid w:val="006A4B13"/>
    <w:rsid w:val="006B6458"/>
    <w:rsid w:val="006D5751"/>
    <w:rsid w:val="006D5C78"/>
    <w:rsid w:val="006E7B47"/>
    <w:rsid w:val="006F1B63"/>
    <w:rsid w:val="006F308D"/>
    <w:rsid w:val="006F53C1"/>
    <w:rsid w:val="00700B31"/>
    <w:rsid w:val="00705D50"/>
    <w:rsid w:val="007118D7"/>
    <w:rsid w:val="00723A29"/>
    <w:rsid w:val="007506DE"/>
    <w:rsid w:val="00760F41"/>
    <w:rsid w:val="00773F62"/>
    <w:rsid w:val="0078536E"/>
    <w:rsid w:val="007908D7"/>
    <w:rsid w:val="00793171"/>
    <w:rsid w:val="007A0A16"/>
    <w:rsid w:val="007A3B88"/>
    <w:rsid w:val="007E4849"/>
    <w:rsid w:val="007F6FB4"/>
    <w:rsid w:val="00802509"/>
    <w:rsid w:val="00804C09"/>
    <w:rsid w:val="00805277"/>
    <w:rsid w:val="00825436"/>
    <w:rsid w:val="008303EB"/>
    <w:rsid w:val="00832E3D"/>
    <w:rsid w:val="008341D6"/>
    <w:rsid w:val="00860B54"/>
    <w:rsid w:val="008642D3"/>
    <w:rsid w:val="00871078"/>
    <w:rsid w:val="0087576F"/>
    <w:rsid w:val="00886834"/>
    <w:rsid w:val="00887CEB"/>
    <w:rsid w:val="008A26D7"/>
    <w:rsid w:val="008B0DEA"/>
    <w:rsid w:val="008B1DE0"/>
    <w:rsid w:val="008B2770"/>
    <w:rsid w:val="008B3834"/>
    <w:rsid w:val="008B6FD4"/>
    <w:rsid w:val="008B7BCC"/>
    <w:rsid w:val="008D22A0"/>
    <w:rsid w:val="00910D13"/>
    <w:rsid w:val="00923946"/>
    <w:rsid w:val="00932588"/>
    <w:rsid w:val="00933123"/>
    <w:rsid w:val="00941150"/>
    <w:rsid w:val="0094346A"/>
    <w:rsid w:val="00946458"/>
    <w:rsid w:val="0095027F"/>
    <w:rsid w:val="0095219A"/>
    <w:rsid w:val="00952C3C"/>
    <w:rsid w:val="00954D5F"/>
    <w:rsid w:val="00961348"/>
    <w:rsid w:val="0096706B"/>
    <w:rsid w:val="009727D3"/>
    <w:rsid w:val="00977173"/>
    <w:rsid w:val="00990934"/>
    <w:rsid w:val="009A43CB"/>
    <w:rsid w:val="009B7B11"/>
    <w:rsid w:val="009C4608"/>
    <w:rsid w:val="009E4270"/>
    <w:rsid w:val="009F0CF1"/>
    <w:rsid w:val="009F5567"/>
    <w:rsid w:val="00A152B8"/>
    <w:rsid w:val="00A172CB"/>
    <w:rsid w:val="00A21469"/>
    <w:rsid w:val="00A338C3"/>
    <w:rsid w:val="00A3691D"/>
    <w:rsid w:val="00A379AB"/>
    <w:rsid w:val="00A53223"/>
    <w:rsid w:val="00A650BD"/>
    <w:rsid w:val="00A7383D"/>
    <w:rsid w:val="00A85DD5"/>
    <w:rsid w:val="00A96472"/>
    <w:rsid w:val="00AC074D"/>
    <w:rsid w:val="00B063E3"/>
    <w:rsid w:val="00B26AD7"/>
    <w:rsid w:val="00B538C6"/>
    <w:rsid w:val="00B70B82"/>
    <w:rsid w:val="00B81A11"/>
    <w:rsid w:val="00B844FE"/>
    <w:rsid w:val="00BA3818"/>
    <w:rsid w:val="00BA4741"/>
    <w:rsid w:val="00BB0441"/>
    <w:rsid w:val="00BC0F8C"/>
    <w:rsid w:val="00BD0D5C"/>
    <w:rsid w:val="00BD7378"/>
    <w:rsid w:val="00BF3547"/>
    <w:rsid w:val="00BF3D4B"/>
    <w:rsid w:val="00C0289E"/>
    <w:rsid w:val="00C04923"/>
    <w:rsid w:val="00C41BF5"/>
    <w:rsid w:val="00C4253C"/>
    <w:rsid w:val="00C4417A"/>
    <w:rsid w:val="00C47028"/>
    <w:rsid w:val="00C51475"/>
    <w:rsid w:val="00C56083"/>
    <w:rsid w:val="00C64EBC"/>
    <w:rsid w:val="00C91473"/>
    <w:rsid w:val="00C9573C"/>
    <w:rsid w:val="00C96ADB"/>
    <w:rsid w:val="00CA3EDC"/>
    <w:rsid w:val="00CA7F27"/>
    <w:rsid w:val="00CC0195"/>
    <w:rsid w:val="00CC0650"/>
    <w:rsid w:val="00CC0A45"/>
    <w:rsid w:val="00CC786C"/>
    <w:rsid w:val="00CD4F5B"/>
    <w:rsid w:val="00CD7BA5"/>
    <w:rsid w:val="00CE63A7"/>
    <w:rsid w:val="00CF5EE3"/>
    <w:rsid w:val="00CF6ACA"/>
    <w:rsid w:val="00CF78BF"/>
    <w:rsid w:val="00D003A7"/>
    <w:rsid w:val="00D06354"/>
    <w:rsid w:val="00D119BB"/>
    <w:rsid w:val="00D1724D"/>
    <w:rsid w:val="00D25C8C"/>
    <w:rsid w:val="00D33981"/>
    <w:rsid w:val="00D572D7"/>
    <w:rsid w:val="00D63EB6"/>
    <w:rsid w:val="00D80612"/>
    <w:rsid w:val="00D83A46"/>
    <w:rsid w:val="00D84249"/>
    <w:rsid w:val="00D86B7A"/>
    <w:rsid w:val="00D97397"/>
    <w:rsid w:val="00DA39D1"/>
    <w:rsid w:val="00DA4E57"/>
    <w:rsid w:val="00DC1C67"/>
    <w:rsid w:val="00DC6594"/>
    <w:rsid w:val="00DD320B"/>
    <w:rsid w:val="00DE4F8C"/>
    <w:rsid w:val="00DF6C20"/>
    <w:rsid w:val="00E16939"/>
    <w:rsid w:val="00E230C9"/>
    <w:rsid w:val="00E23A8F"/>
    <w:rsid w:val="00E31846"/>
    <w:rsid w:val="00E505D6"/>
    <w:rsid w:val="00E60FAD"/>
    <w:rsid w:val="00E74434"/>
    <w:rsid w:val="00E90B2D"/>
    <w:rsid w:val="00EB4B62"/>
    <w:rsid w:val="00EC129A"/>
    <w:rsid w:val="00ED5102"/>
    <w:rsid w:val="00EE2BC4"/>
    <w:rsid w:val="00EE7371"/>
    <w:rsid w:val="00EF42F4"/>
    <w:rsid w:val="00F10535"/>
    <w:rsid w:val="00F10D0D"/>
    <w:rsid w:val="00F26C4F"/>
    <w:rsid w:val="00F36AE7"/>
    <w:rsid w:val="00F37F1E"/>
    <w:rsid w:val="00F57659"/>
    <w:rsid w:val="00F82E5B"/>
    <w:rsid w:val="00F8336C"/>
    <w:rsid w:val="00F877D9"/>
    <w:rsid w:val="00FA0DB2"/>
    <w:rsid w:val="00FA1061"/>
    <w:rsid w:val="00FA70AD"/>
    <w:rsid w:val="00FB645C"/>
    <w:rsid w:val="00FC0025"/>
    <w:rsid w:val="00FC1B97"/>
    <w:rsid w:val="00FC3331"/>
    <w:rsid w:val="00FE018B"/>
    <w:rsid w:val="00FF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61348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645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273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273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A379AB"/>
    <w:pPr>
      <w:ind w:left="720"/>
      <w:contextualSpacing/>
    </w:pPr>
  </w:style>
  <w:style w:type="table" w:styleId="a6">
    <w:name w:val="Table Grid"/>
    <w:basedOn w:val="a1"/>
    <w:uiPriority w:val="59"/>
    <w:rsid w:val="00E318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36D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36D48"/>
    <w:rPr>
      <w:rFonts w:eastAsia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961348"/>
    <w:pPr>
      <w:widowControl w:val="0"/>
      <w:autoSpaceDE w:val="0"/>
      <w:autoSpaceDN w:val="0"/>
      <w:adjustRightInd w:val="0"/>
    </w:pPr>
    <w:rPr>
      <w:rFonts w:eastAsia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18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644A8-FBA5-4FDE-A8EC-EE40B78ED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1052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hashkulov-km</dc:creator>
  <cp:lastModifiedBy>pazov-aa</cp:lastModifiedBy>
  <cp:revision>71</cp:revision>
  <cp:lastPrinted>2021-07-05T11:42:00Z</cp:lastPrinted>
  <dcterms:created xsi:type="dcterms:W3CDTF">2021-03-17T14:22:00Z</dcterms:created>
  <dcterms:modified xsi:type="dcterms:W3CDTF">2023-07-05T12:53:00Z</dcterms:modified>
</cp:coreProperties>
</file>