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FC65F3" wp14:editId="78DFDBDD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6072BE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1033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947A2" w:rsidRPr="00A86F50" w:rsidRDefault="007947A2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50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6A0B82" w:rsidRDefault="007947A2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50">
        <w:rPr>
          <w:rFonts w:ascii="Times New Roman" w:hAnsi="Times New Roman" w:cs="Times New Roman"/>
          <w:b/>
          <w:sz w:val="28"/>
          <w:szCs w:val="28"/>
        </w:rPr>
        <w:t>акционерного общества «</w:t>
      </w:r>
      <w:r w:rsidR="006A0B82">
        <w:rPr>
          <w:rFonts w:ascii="Times New Roman" w:hAnsi="Times New Roman" w:cs="Times New Roman"/>
          <w:b/>
          <w:sz w:val="28"/>
          <w:szCs w:val="28"/>
        </w:rPr>
        <w:t xml:space="preserve">Физкультурно-оздоровительный </w:t>
      </w:r>
    </w:p>
    <w:p w:rsidR="007947A2" w:rsidRDefault="006A0B82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Джайлык</w:t>
      </w:r>
      <w:proofErr w:type="spellEnd"/>
      <w:r w:rsidR="007947A2" w:rsidRPr="00A86F50">
        <w:rPr>
          <w:rFonts w:ascii="Times New Roman" w:hAnsi="Times New Roman" w:cs="Times New Roman"/>
          <w:b/>
          <w:sz w:val="28"/>
          <w:szCs w:val="28"/>
        </w:rPr>
        <w:t>»</w:t>
      </w:r>
    </w:p>
    <w:p w:rsidR="00BC41AA" w:rsidRDefault="00BC41AA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1AA" w:rsidRDefault="00BC41AA" w:rsidP="00BC41A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A91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                                     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                                     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</w:t>
      </w:r>
      <w:r w:rsidR="000A4E22">
        <w:rPr>
          <w:rFonts w:ascii="Times New Roman" w:hAnsi="Times New Roman" w:cs="Times New Roman"/>
          <w:sz w:val="28"/>
          <w:szCs w:val="28"/>
        </w:rPr>
        <w:t>15.10.2024</w:t>
      </w:r>
      <w:r w:rsidR="000A4E22" w:rsidRPr="00B93A91">
        <w:rPr>
          <w:rFonts w:ascii="Times New Roman" w:hAnsi="Times New Roman" w:cs="Times New Roman"/>
          <w:sz w:val="28"/>
          <w:szCs w:val="28"/>
        </w:rPr>
        <w:t xml:space="preserve"> № </w:t>
      </w:r>
      <w:r w:rsidR="000A4E22">
        <w:rPr>
          <w:rFonts w:ascii="Times New Roman" w:hAnsi="Times New Roman" w:cs="Times New Roman"/>
          <w:sz w:val="28"/>
          <w:szCs w:val="28"/>
        </w:rPr>
        <w:t>623</w:t>
      </w:r>
      <w:r w:rsidR="000A4E22" w:rsidRPr="00B93A91">
        <w:rPr>
          <w:rFonts w:ascii="Times New Roman" w:hAnsi="Times New Roman" w:cs="Times New Roman"/>
          <w:sz w:val="28"/>
          <w:szCs w:val="28"/>
        </w:rPr>
        <w:t xml:space="preserve">-рп </w:t>
      </w:r>
      <w:r w:rsidRPr="00B93A91">
        <w:rPr>
          <w:rFonts w:ascii="Times New Roman" w:hAnsi="Times New Roman" w:cs="Times New Roman"/>
          <w:sz w:val="28"/>
          <w:szCs w:val="28"/>
        </w:rPr>
        <w:t>«О Прогнозном плане (программе) приватизации государственного имущества Кабардино-Балкарской Республики на 202</w:t>
      </w:r>
      <w:r w:rsidR="008B45CA">
        <w:rPr>
          <w:rFonts w:ascii="Times New Roman" w:hAnsi="Times New Roman" w:cs="Times New Roman"/>
          <w:sz w:val="28"/>
          <w:szCs w:val="28"/>
        </w:rPr>
        <w:t>5</w:t>
      </w:r>
      <w:r w:rsidRPr="00B93A91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CC6195">
        <w:rPr>
          <w:rFonts w:ascii="Times New Roman" w:hAnsi="Times New Roman" w:cs="Times New Roman"/>
          <w:sz w:val="28"/>
          <w:szCs w:val="28"/>
        </w:rPr>
        <w:t xml:space="preserve">а также на основании отчета                                 о подведении итогов осуществления преимущественного права приобретения акций </w:t>
      </w:r>
      <w:r w:rsidR="00CC6195" w:rsidRPr="00A86F50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CC6195">
        <w:rPr>
          <w:rFonts w:ascii="Times New Roman" w:hAnsi="Times New Roman" w:cs="Times New Roman"/>
          <w:sz w:val="28"/>
          <w:szCs w:val="28"/>
        </w:rPr>
        <w:t>Физкультурно-оздоровительный комплекс «</w:t>
      </w:r>
      <w:proofErr w:type="spellStart"/>
      <w:r w:rsidR="00CC6195">
        <w:rPr>
          <w:rFonts w:ascii="Times New Roman" w:hAnsi="Times New Roman" w:cs="Times New Roman"/>
          <w:sz w:val="28"/>
          <w:szCs w:val="28"/>
        </w:rPr>
        <w:t>Джайлык</w:t>
      </w:r>
      <w:proofErr w:type="spellEnd"/>
      <w:r w:rsidR="00CC6195" w:rsidRPr="00A86F50">
        <w:rPr>
          <w:rFonts w:ascii="Times New Roman" w:hAnsi="Times New Roman" w:cs="Times New Roman"/>
          <w:sz w:val="28"/>
          <w:szCs w:val="28"/>
        </w:rPr>
        <w:t>»</w:t>
      </w:r>
      <w:r w:rsidR="00431F09">
        <w:rPr>
          <w:rFonts w:ascii="Times New Roman" w:hAnsi="Times New Roman" w:cs="Times New Roman"/>
          <w:sz w:val="28"/>
          <w:szCs w:val="28"/>
        </w:rPr>
        <w:t xml:space="preserve"> от </w:t>
      </w:r>
      <w:r w:rsidR="003978AD">
        <w:rPr>
          <w:rFonts w:ascii="Times New Roman" w:hAnsi="Times New Roman" w:cs="Times New Roman"/>
          <w:sz w:val="28"/>
          <w:szCs w:val="28"/>
        </w:rPr>
        <w:t>20.11.2025</w:t>
      </w:r>
      <w:r w:rsidR="00CC6195">
        <w:rPr>
          <w:rFonts w:ascii="Times New Roman" w:hAnsi="Times New Roman" w:cs="Times New Roman"/>
          <w:sz w:val="28"/>
          <w:szCs w:val="28"/>
        </w:rPr>
        <w:t xml:space="preserve">, </w:t>
      </w:r>
      <w:r w:rsidRPr="00B93A91">
        <w:rPr>
          <w:rFonts w:ascii="Times New Roman" w:hAnsi="Times New Roman" w:cs="Times New Roman"/>
          <w:sz w:val="28"/>
          <w:szCs w:val="28"/>
        </w:rPr>
        <w:t>Министерство земельных</w:t>
      </w:r>
      <w:r w:rsidR="00CC6195">
        <w:rPr>
          <w:rFonts w:ascii="Times New Roman" w:hAnsi="Times New Roman" w:cs="Times New Roman"/>
          <w:sz w:val="28"/>
          <w:szCs w:val="28"/>
        </w:rPr>
        <w:t xml:space="preserve"> </w:t>
      </w:r>
      <w:r w:rsidRPr="00B93A91">
        <w:rPr>
          <w:rFonts w:ascii="Times New Roman" w:hAnsi="Times New Roman" w:cs="Times New Roman"/>
          <w:sz w:val="28"/>
          <w:szCs w:val="28"/>
        </w:rPr>
        <w:t>и имущественных отношений Кабардино-Балкарской Республики решило:</w:t>
      </w:r>
    </w:p>
    <w:p w:rsidR="00BC41AA" w:rsidRPr="00A86F50" w:rsidRDefault="00BC41AA" w:rsidP="00BC41A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</w:t>
      </w:r>
      <w:r>
        <w:rPr>
          <w:rFonts w:ascii="Times New Roman" w:hAnsi="Times New Roman" w:cs="Times New Roman"/>
          <w:sz w:val="28"/>
          <w:szCs w:val="28"/>
        </w:rPr>
        <w:t>7272</w:t>
      </w:r>
      <w:r w:rsidRPr="00A86F50">
        <w:rPr>
          <w:rFonts w:ascii="Times New Roman" w:hAnsi="Times New Roman" w:cs="Times New Roman"/>
          <w:sz w:val="28"/>
          <w:szCs w:val="28"/>
        </w:rPr>
        <w:t xml:space="preserve"> обыкновенных именных бездокументарных акций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Физкультурно-оздоровительный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Джайлык</w:t>
      </w:r>
      <w:proofErr w:type="spellEnd"/>
      <w:r w:rsidRPr="00A86F50">
        <w:rPr>
          <w:rFonts w:ascii="Times New Roman" w:hAnsi="Times New Roman" w:cs="Times New Roman"/>
          <w:sz w:val="28"/>
          <w:szCs w:val="28"/>
        </w:rPr>
        <w:t xml:space="preserve">», что составляет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A86F5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C40530">
        <w:rPr>
          <w:rFonts w:ascii="Times New Roman" w:hAnsi="Times New Roman" w:cs="Times New Roman"/>
          <w:sz w:val="28"/>
          <w:szCs w:val="28"/>
        </w:rPr>
        <w:t xml:space="preserve"> </w:t>
      </w:r>
      <w:r w:rsidRPr="00A86F50">
        <w:rPr>
          <w:rFonts w:ascii="Times New Roman" w:hAnsi="Times New Roman" w:cs="Times New Roman"/>
          <w:sz w:val="28"/>
          <w:szCs w:val="28"/>
        </w:rPr>
        <w:t>уставного капитала указанного общества.</w:t>
      </w:r>
    </w:p>
    <w:p w:rsidR="00BC41AA" w:rsidRPr="00A86F50" w:rsidRDefault="00BC41AA" w:rsidP="00BC41AA">
      <w:pPr>
        <w:tabs>
          <w:tab w:val="left" w:pos="10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 начальную цену продажи акций, указанных в пункте                           1 настоящего распоряжения, в размере </w:t>
      </w:r>
      <w:r w:rsidR="00845694">
        <w:rPr>
          <w:rFonts w:ascii="Times New Roman" w:hAnsi="Times New Roman" w:cs="Times New Roman"/>
          <w:sz w:val="28"/>
          <w:szCs w:val="28"/>
        </w:rPr>
        <w:t xml:space="preserve">42 058 146 </w:t>
      </w:r>
      <w:r w:rsidRPr="001C6828">
        <w:rPr>
          <w:rFonts w:ascii="Times New Roman" w:hAnsi="Times New Roman" w:cs="Times New Roman"/>
          <w:sz w:val="28"/>
          <w:szCs w:val="28"/>
        </w:rPr>
        <w:t>(</w:t>
      </w:r>
      <w:r w:rsidR="00845694">
        <w:rPr>
          <w:rFonts w:ascii="Times New Roman" w:hAnsi="Times New Roman" w:cs="Times New Roman"/>
          <w:sz w:val="28"/>
          <w:szCs w:val="28"/>
        </w:rPr>
        <w:t>сорок два миллиона рублей пятьдесят восемь тысяч сто сорок шесть</w:t>
      </w:r>
      <w:r w:rsidRPr="001C6828">
        <w:rPr>
          <w:rFonts w:ascii="Times New Roman" w:hAnsi="Times New Roman" w:cs="Times New Roman"/>
          <w:sz w:val="28"/>
          <w:szCs w:val="28"/>
        </w:rPr>
        <w:t xml:space="preserve">) рублей на основании отчета от </w:t>
      </w:r>
      <w:r w:rsidR="00845694">
        <w:rPr>
          <w:rFonts w:ascii="Times New Roman" w:hAnsi="Times New Roman" w:cs="Times New Roman"/>
          <w:sz w:val="28"/>
          <w:szCs w:val="28"/>
        </w:rPr>
        <w:t>08.08.2025</w:t>
      </w:r>
      <w:r w:rsidRPr="001C68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467.07/</w:t>
      </w:r>
      <w:r w:rsidR="00845694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B45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1AA" w:rsidRPr="00A86F50" w:rsidRDefault="00BC41AA" w:rsidP="00BC41A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3. Определить величину повышения начальной цены («шаг аукциона») акций, указанных в пункте 1 настоящего распоряжения, в размере</w:t>
      </w:r>
      <w:r w:rsidR="009C16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86F50">
        <w:rPr>
          <w:rFonts w:ascii="Times New Roman" w:hAnsi="Times New Roman" w:cs="Times New Roman"/>
          <w:sz w:val="28"/>
          <w:szCs w:val="28"/>
        </w:rPr>
        <w:t>5 процентов от начальной цены продажи.</w:t>
      </w:r>
    </w:p>
    <w:p w:rsidR="00BC41AA" w:rsidRPr="00A86F50" w:rsidRDefault="00BC41AA" w:rsidP="00BC41A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указанной в пункте                             1 настоящего распоряжения, путем продажи на аукционе в электронной форме, открытого по составу участников. </w:t>
      </w:r>
    </w:p>
    <w:p w:rsidR="009C1627" w:rsidRDefault="00BC41AA" w:rsidP="009C16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5. </w:t>
      </w:r>
      <w:r w:rsidR="009C1627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 распоряжение Министерства земельных                 и имущественных отношений Кабардино-Балкарской от 27.08.2025 № 594.</w:t>
      </w:r>
      <w:r w:rsidR="009C1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1AA" w:rsidRPr="00A86F50" w:rsidRDefault="00BC41AA" w:rsidP="00BC41AA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6. Контроль за исполнением настоящего распоряжения оставляю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F50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C41AA" w:rsidRPr="00A86F50" w:rsidRDefault="00BC41AA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A2" w:rsidRPr="00A86F50" w:rsidRDefault="007947A2" w:rsidP="007947A2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947A2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C1627" w:rsidRPr="00A86F50" w:rsidRDefault="009C1627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Министр земельных </w:t>
      </w:r>
    </w:p>
    <w:p w:rsidR="007947A2" w:rsidRPr="00A86F50" w:rsidRDefault="007947A2" w:rsidP="007947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86F5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А.</w:t>
      </w:r>
      <w:r w:rsidR="00A86F50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A86F50">
        <w:rPr>
          <w:rFonts w:ascii="Times New Roman" w:hAnsi="Times New Roman" w:cs="Times New Roman"/>
          <w:bCs/>
          <w:sz w:val="28"/>
          <w:szCs w:val="28"/>
        </w:rPr>
        <w:t>Тохов</w:t>
      </w: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947A2" w:rsidRDefault="007947A2" w:rsidP="007947A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A477A" w:rsidRDefault="00FA477A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7947A2">
      <w:pPr>
        <w:suppressAutoHyphens/>
        <w:ind w:firstLine="0"/>
        <w:jc w:val="center"/>
      </w:pPr>
    </w:p>
    <w:p w:rsidR="000974FD" w:rsidRDefault="000974FD" w:rsidP="006072BE">
      <w:pPr>
        <w:suppressAutoHyphens/>
        <w:ind w:firstLine="0"/>
      </w:pPr>
      <w:bookmarkStart w:id="0" w:name="_GoBack"/>
      <w:bookmarkEnd w:id="0"/>
    </w:p>
    <w:sectPr w:rsidR="000974F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182C"/>
    <w:rsid w:val="00084784"/>
    <w:rsid w:val="00085D1C"/>
    <w:rsid w:val="000974FD"/>
    <w:rsid w:val="000A4E22"/>
    <w:rsid w:val="000D4BD4"/>
    <w:rsid w:val="00183C5C"/>
    <w:rsid w:val="001C6828"/>
    <w:rsid w:val="00214EEF"/>
    <w:rsid w:val="00285810"/>
    <w:rsid w:val="00291D80"/>
    <w:rsid w:val="003223FA"/>
    <w:rsid w:val="003242C1"/>
    <w:rsid w:val="00327173"/>
    <w:rsid w:val="003978AD"/>
    <w:rsid w:val="00421714"/>
    <w:rsid w:val="004313CF"/>
    <w:rsid w:val="00431F09"/>
    <w:rsid w:val="00576D7E"/>
    <w:rsid w:val="005C66B0"/>
    <w:rsid w:val="006072BE"/>
    <w:rsid w:val="00640893"/>
    <w:rsid w:val="00666298"/>
    <w:rsid w:val="006A0825"/>
    <w:rsid w:val="006A0B82"/>
    <w:rsid w:val="007947A2"/>
    <w:rsid w:val="00845694"/>
    <w:rsid w:val="008B3C4A"/>
    <w:rsid w:val="008B45CA"/>
    <w:rsid w:val="008E579A"/>
    <w:rsid w:val="00984BB9"/>
    <w:rsid w:val="009C1627"/>
    <w:rsid w:val="009E2FC7"/>
    <w:rsid w:val="00A671AF"/>
    <w:rsid w:val="00A86F50"/>
    <w:rsid w:val="00A97A54"/>
    <w:rsid w:val="00B011DF"/>
    <w:rsid w:val="00B2167C"/>
    <w:rsid w:val="00B30779"/>
    <w:rsid w:val="00BB10E9"/>
    <w:rsid w:val="00BB2A3E"/>
    <w:rsid w:val="00BC41AA"/>
    <w:rsid w:val="00C166B1"/>
    <w:rsid w:val="00C40530"/>
    <w:rsid w:val="00CC6195"/>
    <w:rsid w:val="00E24A69"/>
    <w:rsid w:val="00E44909"/>
    <w:rsid w:val="00E90720"/>
    <w:rsid w:val="00EA12BD"/>
    <w:rsid w:val="00EA23A7"/>
    <w:rsid w:val="00FA00A3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A265"/>
  <w15:docId w15:val="{EA78DE90-A50F-4CE9-A115-6C5F651A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7A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947A2"/>
    <w:rPr>
      <w:color w:val="0000FF"/>
      <w:u w:val="single"/>
    </w:rPr>
  </w:style>
  <w:style w:type="table" w:styleId="a6">
    <w:name w:val="Table Grid"/>
    <w:basedOn w:val="a1"/>
    <w:uiPriority w:val="59"/>
    <w:rsid w:val="00B3077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F06E-8FAF-4761-936E-6FD5FD9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53</cp:revision>
  <cp:lastPrinted>2025-11-24T08:57:00Z</cp:lastPrinted>
  <dcterms:created xsi:type="dcterms:W3CDTF">2022-03-17T12:45:00Z</dcterms:created>
  <dcterms:modified xsi:type="dcterms:W3CDTF">2025-11-27T13:41:00Z</dcterms:modified>
</cp:coreProperties>
</file>